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36" w:rsidRDefault="00CB3436" w:rsidP="00CB3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7150735" cy="640080"/>
            <wp:effectExtent l="0" t="0" r="0" b="7620"/>
            <wp:wrapNone/>
            <wp:docPr id="1" name="Picture 1" descr="Description: UIT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ITE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36" w:rsidRPr="00B63777" w:rsidRDefault="00B61B3B" w:rsidP="00C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4E7DBB">
        <w:rPr>
          <w:b/>
          <w:sz w:val="28"/>
          <w:szCs w:val="28"/>
        </w:rPr>
        <w:t xml:space="preserve"> Student Teaching</w:t>
      </w:r>
      <w:r w:rsidR="000D6C4E" w:rsidRPr="00B63777">
        <w:rPr>
          <w:b/>
          <w:sz w:val="28"/>
          <w:szCs w:val="28"/>
        </w:rPr>
        <w:t xml:space="preserve"> </w:t>
      </w:r>
      <w:r w:rsidR="00CB3436" w:rsidRPr="00B63777">
        <w:rPr>
          <w:b/>
          <w:sz w:val="28"/>
          <w:szCs w:val="28"/>
        </w:rPr>
        <w:t>Evaluation</w:t>
      </w:r>
      <w:r w:rsidR="00DE098E" w:rsidRPr="00B63777">
        <w:rPr>
          <w:b/>
          <w:sz w:val="28"/>
          <w:szCs w:val="28"/>
        </w:rPr>
        <w:t xml:space="preserve">, </w:t>
      </w:r>
      <w:r w:rsidR="00395A3F" w:rsidRPr="00B63777">
        <w:rPr>
          <w:b/>
          <w:sz w:val="28"/>
          <w:szCs w:val="28"/>
        </w:rPr>
        <w:t>Elementary</w:t>
      </w:r>
      <w:r w:rsidR="00DE098E" w:rsidRPr="00B63777">
        <w:rPr>
          <w:b/>
          <w:sz w:val="28"/>
          <w:szCs w:val="28"/>
        </w:rPr>
        <w:t xml:space="preserve"> Education</w:t>
      </w:r>
    </w:p>
    <w:p w:rsidR="00CB3436" w:rsidRPr="00B63777" w:rsidRDefault="00CB3436" w:rsidP="00DE098E">
      <w:pPr>
        <w:pStyle w:val="WP9Heading1"/>
        <w:rPr>
          <w:sz w:val="22"/>
          <w:szCs w:val="22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1008"/>
        <w:gridCol w:w="612"/>
        <w:gridCol w:w="828"/>
        <w:gridCol w:w="270"/>
        <w:gridCol w:w="180"/>
        <w:gridCol w:w="1381"/>
        <w:gridCol w:w="1121"/>
        <w:gridCol w:w="378"/>
        <w:gridCol w:w="1062"/>
        <w:gridCol w:w="198"/>
        <w:gridCol w:w="435"/>
        <w:gridCol w:w="1042"/>
        <w:gridCol w:w="548"/>
        <w:gridCol w:w="749"/>
      </w:tblGrid>
      <w:tr w:rsidR="00B63777" w:rsidRPr="00B63777" w:rsidTr="00A457AB">
        <w:tc>
          <w:tcPr>
            <w:tcW w:w="2718" w:type="dxa"/>
            <w:gridSpan w:val="4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Candidate:</w:t>
            </w:r>
          </w:p>
        </w:tc>
        <w:sdt>
          <w:sdtPr>
            <w:rPr>
              <w:sz w:val="22"/>
              <w:szCs w:val="22"/>
            </w:rPr>
            <w:id w:val="2043094644"/>
            <w:placeholder>
              <w:docPart w:val="02E1292932F54B30A81A6CE41D72CEFD"/>
            </w:placeholder>
          </w:sdtPr>
          <w:sdtEndPr/>
          <w:sdtContent>
            <w:tc>
              <w:tcPr>
                <w:tcW w:w="475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Staci Cobabe</w:t>
                </w:r>
              </w:p>
            </w:tc>
          </w:sdtContent>
        </w:sdt>
        <w:tc>
          <w:tcPr>
            <w:tcW w:w="1042" w:type="dxa"/>
            <w:vAlign w:val="bottom"/>
          </w:tcPr>
          <w:p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42449932"/>
            <w:placeholder>
              <w:docPart w:val="BD16443F125E47A69E205BEB781DCF18"/>
            </w:placeholder>
            <w:date w:fullDate="2016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4E5DA7" w:rsidP="00071BBF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4/6/2016</w:t>
                </w:r>
              </w:p>
            </w:tc>
          </w:sdtContent>
        </w:sdt>
      </w:tr>
      <w:tr w:rsidR="00B63777" w:rsidRPr="00B63777" w:rsidTr="00CB3436">
        <w:tc>
          <w:tcPr>
            <w:tcW w:w="2718" w:type="dxa"/>
            <w:gridSpan w:val="4"/>
            <w:vAlign w:val="bottom"/>
            <w:hideMark/>
          </w:tcPr>
          <w:p w:rsidR="00CB3436" w:rsidRPr="00B63777" w:rsidRDefault="00CB3436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Site Teacher Educator(s):</w:t>
            </w:r>
          </w:p>
        </w:tc>
        <w:sdt>
          <w:sdtPr>
            <w:rPr>
              <w:sz w:val="22"/>
              <w:szCs w:val="22"/>
            </w:rPr>
            <w:id w:val="1763877880"/>
            <w:placeholder>
              <w:docPart w:val="0F2E993ECAE345A9B3ACD7FCDDCF76AA"/>
            </w:placeholder>
          </w:sdtPr>
          <w:sdtEndPr/>
          <w:sdtContent>
            <w:tc>
              <w:tcPr>
                <w:tcW w:w="709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3436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Shona Roberts</w:t>
                </w:r>
              </w:p>
            </w:tc>
          </w:sdtContent>
        </w:sdt>
      </w:tr>
      <w:tr w:rsidR="00B63777" w:rsidRPr="00B63777" w:rsidTr="00B45B1C">
        <w:tc>
          <w:tcPr>
            <w:tcW w:w="1008" w:type="dxa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School:</w:t>
            </w:r>
          </w:p>
        </w:tc>
        <w:sdt>
          <w:sdtPr>
            <w:rPr>
              <w:sz w:val="22"/>
              <w:szCs w:val="22"/>
            </w:rPr>
            <w:id w:val="-989561003"/>
            <w:placeholder>
              <w:docPart w:val="F8BB3A3352B942128B3A8FE26BA6533B"/>
            </w:placeholder>
          </w:sdtPr>
          <w:sdtEndPr/>
          <w:sdtContent>
            <w:tc>
              <w:tcPr>
                <w:tcW w:w="47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Diamond Ridge Elementary</w:t>
                </w:r>
                <w:r w:rsidR="00071BBF" w:rsidRPr="00B63777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:rsidR="007E567E" w:rsidRPr="00B63777" w:rsidRDefault="007E567E" w:rsidP="007E567E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District:</w:t>
            </w:r>
          </w:p>
        </w:tc>
        <w:sdt>
          <w:sdtPr>
            <w:rPr>
              <w:sz w:val="22"/>
              <w:szCs w:val="22"/>
            </w:rPr>
            <w:id w:val="797344405"/>
            <w:placeholder>
              <w:docPart w:val="F0291847774C46F1973E7751FCA0E65F"/>
            </w:placeholder>
          </w:sdtPr>
          <w:sdtEndPr/>
          <w:sdtContent>
            <w:tc>
              <w:tcPr>
                <w:tcW w:w="27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E567E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Granite</w:t>
                </w:r>
              </w:p>
            </w:tc>
          </w:sdtContent>
        </w:sdt>
      </w:tr>
      <w:tr w:rsidR="00B63777" w:rsidRPr="00B63777" w:rsidTr="00B349B3">
        <w:tc>
          <w:tcPr>
            <w:tcW w:w="1620" w:type="dxa"/>
            <w:gridSpan w:val="2"/>
            <w:vAlign w:val="bottom"/>
            <w:hideMark/>
          </w:tcPr>
          <w:p w:rsidR="00B349B3" w:rsidRPr="00B63777" w:rsidRDefault="00B349B3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Content Area:</w:t>
            </w:r>
          </w:p>
        </w:tc>
        <w:sdt>
          <w:sdtPr>
            <w:rPr>
              <w:sz w:val="22"/>
              <w:szCs w:val="22"/>
            </w:rPr>
            <w:id w:val="1582720030"/>
            <w:placeholder>
              <w:docPart w:val="DefaultPlaceholder_1081868574"/>
            </w:placeholder>
          </w:sdtPr>
          <w:sdtEndPr/>
          <w:sdtContent>
            <w:tc>
              <w:tcPr>
                <w:tcW w:w="26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49B3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n/a</w:t>
                </w:r>
              </w:p>
            </w:tc>
          </w:sdtContent>
        </w:sdt>
        <w:tc>
          <w:tcPr>
            <w:tcW w:w="1121" w:type="dxa"/>
            <w:vAlign w:val="bottom"/>
          </w:tcPr>
          <w:p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Grade(s):</w:t>
            </w:r>
          </w:p>
        </w:tc>
        <w:sdt>
          <w:sdtPr>
            <w:rPr>
              <w:sz w:val="22"/>
              <w:szCs w:val="22"/>
            </w:rPr>
            <w:id w:val="1298728432"/>
            <w:placeholder>
              <w:docPart w:val="DefaultPlaceholder_1081868574"/>
            </w:placeholder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349B3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23" w:type="dxa"/>
            <w:gridSpan w:val="4"/>
            <w:vAlign w:val="bottom"/>
          </w:tcPr>
          <w:p w:rsidR="00B349B3" w:rsidRPr="00B63777" w:rsidRDefault="00B349B3" w:rsidP="00B349B3">
            <w:pPr>
              <w:pStyle w:val="WP9Heading1"/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# Lessons Observed:</w:t>
            </w:r>
          </w:p>
        </w:tc>
        <w:sdt>
          <w:sdtPr>
            <w:rPr>
              <w:sz w:val="22"/>
              <w:szCs w:val="22"/>
            </w:rPr>
            <w:id w:val="-1131083697"/>
            <w:placeholder>
              <w:docPart w:val="DefaultPlaceholder_1081868574"/>
            </w:placeholder>
          </w:sdtPr>
          <w:sdtEndPr/>
          <w:sdtContent>
            <w:tc>
              <w:tcPr>
                <w:tcW w:w="7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49B3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</w:t>
                </w:r>
              </w:p>
            </w:tc>
          </w:sdtContent>
        </w:sdt>
      </w:tr>
      <w:tr w:rsidR="00B63777" w:rsidRPr="00B63777" w:rsidTr="005945BF">
        <w:tc>
          <w:tcPr>
            <w:tcW w:w="2448" w:type="dxa"/>
            <w:gridSpan w:val="3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University Supervisor:</w:t>
            </w:r>
          </w:p>
        </w:tc>
        <w:sdt>
          <w:sdtPr>
            <w:rPr>
              <w:sz w:val="22"/>
              <w:szCs w:val="22"/>
            </w:rPr>
            <w:id w:val="-2047979729"/>
            <w:placeholder>
              <w:docPart w:val="DefaultPlaceholder_1081868574"/>
            </w:placeholder>
          </w:sdtPr>
          <w:sdtEndPr/>
          <w:sdtContent>
            <w:tc>
              <w:tcPr>
                <w:tcW w:w="7364" w:type="dxa"/>
                <w:gridSpan w:val="11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7E567E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John Funk</w:t>
                </w:r>
              </w:p>
            </w:tc>
          </w:sdtContent>
        </w:sdt>
      </w:tr>
      <w:tr w:rsidR="007E567E" w:rsidRPr="00B63777" w:rsidTr="00237891">
        <w:tc>
          <w:tcPr>
            <w:tcW w:w="2898" w:type="dxa"/>
            <w:gridSpan w:val="5"/>
            <w:vAlign w:val="bottom"/>
            <w:hideMark/>
          </w:tcPr>
          <w:p w:rsidR="007E567E" w:rsidRPr="00B63777" w:rsidRDefault="007E567E">
            <w:pPr>
              <w:pStyle w:val="WP9Heading1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This form was filled out by:</w:t>
            </w:r>
          </w:p>
        </w:tc>
        <w:sdt>
          <w:sdtPr>
            <w:rPr>
              <w:sz w:val="22"/>
              <w:szCs w:val="22"/>
            </w:rPr>
            <w:id w:val="1115864973"/>
            <w:placeholder>
              <w:docPart w:val="DefaultPlaceholder_1081868574"/>
            </w:placeholder>
          </w:sdtPr>
          <w:sdtEndPr/>
          <w:sdtContent>
            <w:tc>
              <w:tcPr>
                <w:tcW w:w="6914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7E567E" w:rsidRPr="00B63777" w:rsidRDefault="004E5DA7" w:rsidP="004E5DA7">
                <w:pPr>
                  <w:pStyle w:val="WP9Heading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Shona Roberts</w:t>
                </w:r>
              </w:p>
            </w:tc>
          </w:sdtContent>
        </w:sdt>
      </w:tr>
    </w:tbl>
    <w:p w:rsidR="00CB3436" w:rsidRPr="00B63777" w:rsidRDefault="00CB3436" w:rsidP="00CB3436">
      <w:pPr>
        <w:rPr>
          <w:b/>
          <w:sz w:val="22"/>
          <w:szCs w:val="22"/>
        </w:rPr>
      </w:pPr>
    </w:p>
    <w:p w:rsidR="00CB3436" w:rsidRPr="00B63777" w:rsidRDefault="00CB3436" w:rsidP="00CB3436">
      <w:pPr>
        <w:rPr>
          <w:sz w:val="22"/>
          <w:szCs w:val="22"/>
        </w:rPr>
      </w:pPr>
      <w:r w:rsidRPr="00B63777">
        <w:rPr>
          <w:sz w:val="22"/>
          <w:szCs w:val="22"/>
        </w:rPr>
        <w:t>Please rate each are below using the following descriptions and 5 point rating scale:</w:t>
      </w:r>
    </w:p>
    <w:p w:rsidR="00CB3436" w:rsidRPr="00B63777" w:rsidRDefault="00CB3436" w:rsidP="00CB343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202"/>
      </w:tblGrid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1-2 – Unsatisfactory: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lacks basic knowledge and an ability to meet performance standards.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 – Practicing: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possesses developing competencies in his/her knowledge and ability to meet performance standards.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 – Effective: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displays a general understanding of linkages between knowledge and content and executes sound lessons on a consistent basis.</w:t>
            </w:r>
          </w:p>
        </w:tc>
      </w:tr>
      <w:tr w:rsidR="00B63777" w:rsidRPr="00B63777" w:rsidTr="00F53E1C">
        <w:tc>
          <w:tcPr>
            <w:tcW w:w="2158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 – Highly Effective:</w:t>
            </w:r>
          </w:p>
        </w:tc>
        <w:tc>
          <w:tcPr>
            <w:tcW w:w="7202" w:type="dxa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Teacher Candidate exhibits exemplary performance, beyond that of a novice teacher.</w:t>
            </w:r>
          </w:p>
        </w:tc>
      </w:tr>
    </w:tbl>
    <w:p w:rsidR="00CB3436" w:rsidRPr="00B63777" w:rsidRDefault="00CB3436" w:rsidP="00CB3436">
      <w:pPr>
        <w:rPr>
          <w:sz w:val="22"/>
          <w:szCs w:val="22"/>
        </w:rPr>
      </w:pPr>
    </w:p>
    <w:p w:rsidR="00C71F75" w:rsidRPr="00B63777" w:rsidRDefault="00747783" w:rsidP="00CB34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4436745</wp:posOffset>
                </wp:positionV>
                <wp:extent cx="5810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F07DF" id="Rectangle 3" o:spid="_x0000_s1026" style="position:absolute;margin-left:-1.5pt;margin-top:349.35pt;width:45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4bkAIAAKoFAAAOAAAAZHJzL2Uyb0RvYy54bWysVMFu2zAMvQ/YPwi6r7bTJu2COkXQosOA&#10;og3aDj0rshQbkEVNUuJkXz9Ksp2uK3YoloMiiuQj+Uzy8mrfKrIT1jWgS1qc5JQIzaFq9KakP55v&#10;v1xQ4jzTFVOgRUkPwtGrxedPl52ZiwnUoCphCYJoN+9MSWvvzTzLHK9Fy9wJGKFRKcG2zKNoN1ll&#10;WYforcomeT7LOrCVscCFc/h6k5R0EfGlFNw/SOmEJ6qkmJuPp43nOpzZ4pLNN5aZuuF9GuwDWbSs&#10;0Rh0hLphnpGtbf6CahtuwYH0JxzaDKRsuIg1YDVF/qaap5oZEWtBcpwZaXL/D5bf71aWNFVJTynR&#10;rMVP9IikMb1RgpwGejrj5mj1ZFa2lxxeQ617advwj1WQfaT0MFIq9p5wfJxeFPlkSglH1Ww2O58G&#10;yOzoa6zz3wS0JFxKajF25JHt7pxPpoNJCOVANdVto1QUQpOIa2XJjuHnXW+KHvwPK6U/5Ig5Bs8s&#10;lJ8Kjjd/UCLgKf0oJPKGJU5iwrFjj8kwzoX2RVLVrBIpx2mOvyHLIf1ISAQMyBKrG7F7gMEygQzY&#10;iZ7ePriK2PCjc/6vxJLz6BEjg/ajc9tosO8BKKyqj5zsB5ISNYGlNVQH7CoLadyc4bcNft475vyK&#10;WZwvnETcGf4BD6mgKyn0N0pqsL/eew/22PaopaTDeS2p+7llVlCivmsciK/F2VkY8CicTc8nKNjX&#10;mvVrjd6214A9U+B2Mjxeg71Xw1VaaF9wtSxDVFQxzTF2Sbm3g3Dt0x7B5cTFchnNcKgN83f6yfAA&#10;HlgN7fu8f2HW9D3ucTbuYZhtNn/T6sk2eGpYbj3IJs7Bkdeeb1wIsXH65RU2zms5Wh1X7OI3AAAA&#10;//8DAFBLAwQUAAYACAAAACEAHqdga98AAAAJAQAADwAAAGRycy9kb3ducmV2LnhtbEyPwU7DMBBE&#10;70j8g7WVuKDWaVFbJ2RTISSuIAoXbm6yjaPG68h208DXY070OJrRzJtyN9lejORD5xhhuchAENeu&#10;6bhF+Px4mSsQIWpudO+YEL4pwK66vSl10bgLv9O4j61IJRwKjWBiHAopQ23I6rBwA3Hyjs5bHZP0&#10;rWy8vqRy28tVlm2k1R2nBaMHejZUn/Zni5D/1G9RuWFtYveVt3b5evTjPeLdbHp6BBFpiv9h+MNP&#10;6FAlpoM7cxNEjzB/SFciwiZXWxApoNQaxAFhm+UrkFUprx9UvwAAAP//AwBQSwECLQAUAAYACAAA&#10;ACEAtoM4kv4AAADhAQAAEwAAAAAAAAAAAAAAAAAAAAAAW0NvbnRlbnRfVHlwZXNdLnhtbFBLAQIt&#10;ABQABgAIAAAAIQA4/SH/1gAAAJQBAAALAAAAAAAAAAAAAAAAAC8BAABfcmVscy8ucmVsc1BLAQIt&#10;ABQABgAIAAAAIQDrM84bkAIAAKoFAAAOAAAAAAAAAAAAAAAAAC4CAABkcnMvZTJvRG9jLnhtbFBL&#10;AQItABQABgAIAAAAIQAep2Br3wAAAAkBAAAPAAAAAAAAAAAAAAAAAOoEAABkcnMvZG93bnJldi54&#10;bWxQSwUGAAAAAAQABADzAAAA9gUAAAAA&#10;" fillcolor="white [3212]" strokecolor="white [3212]" strokeweight="2pt"/>
            </w:pict>
          </mc:Fallback>
        </mc:AlternateConten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843"/>
        <w:gridCol w:w="550"/>
        <w:gridCol w:w="8214"/>
      </w:tblGrid>
      <w:tr w:rsidR="00B63777" w:rsidRPr="00B63777" w:rsidTr="000A71A4">
        <w:trPr>
          <w:trHeight w:val="499"/>
        </w:trPr>
        <w:tc>
          <w:tcPr>
            <w:tcW w:w="9607" w:type="dxa"/>
            <w:gridSpan w:val="3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1: LEARNER DEVELOPMENT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6824806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developmentally appropriate and challenging learning experiences based on individual students’ strengths, interests, and needs.</w:t>
            </w:r>
          </w:p>
        </w:tc>
      </w:tr>
      <w:tr w:rsidR="00B63777" w:rsidRPr="00B63777" w:rsidTr="00E72715">
        <w:trPr>
          <w:trHeight w:val="30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16917239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collaborates with families, colleagues, and other professionals to promote student growth and development.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2: LEARNING DIFFERENCES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-24589406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3.</w:t>
            </w:r>
          </w:p>
        </w:tc>
        <w:tc>
          <w:tcPr>
            <w:tcW w:w="8214" w:type="dxa"/>
            <w:hideMark/>
          </w:tcPr>
          <w:p w:rsidR="00CB3436" w:rsidRPr="00B63777" w:rsidRDefault="00CB3436" w:rsidP="000A71A4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understands individual learner differences and holds high 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0A71A4" w:rsidRPr="00B63777" w:rsidRDefault="000A71A4" w:rsidP="00667CB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71A4" w:rsidRPr="00B63777" w:rsidRDefault="000A71A4" w:rsidP="00667C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71A4" w:rsidRPr="00B63777" w:rsidRDefault="000A71A4" w:rsidP="00667CBA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expectations of students.</w:t>
            </w:r>
          </w:p>
        </w:tc>
      </w:tr>
      <w:tr w:rsidR="00B63777" w:rsidRPr="00B63777" w:rsidTr="00E72715">
        <w:trPr>
          <w:trHeight w:val="257"/>
        </w:trPr>
        <w:sdt>
          <w:sdtPr>
            <w:rPr>
              <w:b/>
              <w:sz w:val="22"/>
              <w:szCs w:val="22"/>
            </w:rPr>
            <w:id w:val="2213390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adapts, and delivers instruction to address students’ diverse learning strengths and needs.</w:t>
            </w:r>
          </w:p>
        </w:tc>
      </w:tr>
      <w:tr w:rsidR="00B63777" w:rsidRPr="00B63777" w:rsidTr="00E72715">
        <w:trPr>
          <w:trHeight w:val="256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21910274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allows students different ways to demonstrate learning sensitive to their multiple experiences and diversity. 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8244671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a learning culture that encourages individual learners to persevere and advance.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10223651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incorporates tools of language development into planning and instruction for English language learners, and supports development of English proficiency.</w:t>
            </w:r>
          </w:p>
        </w:tc>
      </w:tr>
      <w:tr w:rsidR="00B63777" w:rsidRPr="00B63777" w:rsidTr="00E72715">
        <w:trPr>
          <w:trHeight w:val="74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3: LEARNING ENVIRONMENTS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85538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develops learning experiences that engage and support students as self-directed learners, who internalize classroom routines, expectations, and procedures.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Default="00CB3436" w:rsidP="00747783">
            <w:pPr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746453023"/>
              <w:placeholder>
                <w:docPart w:val="DefaultPlaceholder_1081868574"/>
              </w:placeholder>
            </w:sdtPr>
            <w:sdtEndPr/>
            <w:sdtContent>
              <w:p w:rsidR="00747783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:rsidR="00747783" w:rsidRDefault="00747783">
            <w:pPr>
              <w:jc w:val="right"/>
              <w:rPr>
                <w:sz w:val="22"/>
                <w:szCs w:val="22"/>
              </w:rPr>
            </w:pPr>
          </w:p>
          <w:p w:rsidR="00CB3436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9.</w:t>
            </w:r>
          </w:p>
          <w:p w:rsidR="00747783" w:rsidRPr="00B63777" w:rsidRDefault="007477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lastRenderedPageBreak/>
              <w:t>The Teacher Candidate collaborates with students to establish a positive learning climate of openness, respectful interactions, support, and inquiry.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46061967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 variety of classroom management strategies to effectively maintain </w:t>
            </w:r>
            <w:r w:rsidR="006E7FA2" w:rsidRPr="00B63777">
              <w:rPr>
                <w:sz w:val="22"/>
                <w:szCs w:val="22"/>
              </w:rPr>
              <w:t>a positive learning environment (e.g., proximity, cuing, desists, routines).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9162637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equitably engages students in learning by organizing, allocating, and managing the resources of time, space, and attention.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8776907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extends the learning environment using technology, media, and local and global resources.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581932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encourages students to use speaking, listening, reading, writing, analysis, synthesis, and decision-making skills in various real-world contexts.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  <w:hideMark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4: CONTENT KNOWLEDGE</w:t>
            </w:r>
          </w:p>
          <w:p w:rsidR="009750C6" w:rsidRPr="00B63777" w:rsidRDefault="009750C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33873024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knows the content of discipline and conveys accurate information and concepts.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54186930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demonstrates an awareness of the Utah Common Core/Core curriculum and references it in short and long term planning.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0221563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applying methods of inquiry and standards of evidence of the discipline.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75083372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multiple representations and explanations of concepts that capture key ideas.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58990258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supports students in learning and using academic language accurately and meaningfully.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5: ASSESSMENT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3776616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19.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designs, and/or selects pre-assessments, formative, and summative assessments in variety of formats that match learning objectives and engages the learner in demonstrating knowledge and skills.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498993016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students in understanding and identifying the elements of quality work and provides them with timely and descriptive feedback to guide their progress in producing that work.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193757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adjusts assessment methods and makes appropriate accommodations for English Language Learners, students with disabilities, advanced students, and students who are not meeting learning goals.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6598474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data to assess the effectiveness of instruction and to make adjustments in planning and instruction.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748237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documents student progress, and provides descriptive feedback to students, parents, and other stakeholders in a variety of ways.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66982806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provides opportunities for students to understand, question, and analyze information from multiple and diverse sources and perspectives to answer questions and solve real-world problems. 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6: INSTRUCTIONAL PLANNING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74"/>
        </w:trPr>
        <w:sdt>
          <w:sdtPr>
            <w:rPr>
              <w:b/>
              <w:sz w:val="22"/>
              <w:szCs w:val="22"/>
            </w:rPr>
            <w:id w:val="-111474455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25.</w:t>
            </w:r>
          </w:p>
        </w:tc>
        <w:tc>
          <w:tcPr>
            <w:tcW w:w="8214" w:type="dxa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plans instruction based on the approved state curriculum.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Default="00747783" w:rsidP="0074778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114300</wp:posOffset>
                      </wp:positionV>
                      <wp:extent cx="6477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33280" id="Rectangle 5" o:spid="_x0000_s1026" style="position:absolute;margin-left:-9.15pt;margin-top:9pt;width:51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ahkAIAAKoFAAAOAAAAZHJzL2Uyb0RvYy54bWysVN9PGzEMfp+0/yHK+7hr1QKruKIKxDQJ&#10;AQImntNc0ouUxFmS9tr99XNyP8oY2gNaH9I4tj/b39m+uNwbTXbCBwW2opOTkhJhOdTKbir64/nm&#10;yzklITJbMw1WVPQgAr1cfv500bqFmEIDuhaeIIgNi9ZVtInRLYoi8EYYFk7ACYtKCd6wiKLfFLVn&#10;LaIbXUzL8rRowdfOAxch4Ot1p6TLjC+l4PFeyiAi0RXF3GI+fT7X6SyWF2yx8cw1ivdpsA9kYZiy&#10;GHSEumaRka1Xf0EZxT0EkPGEgylASsVFrgGrmZRvqnlqmBO5FiQnuJGm8P9g+d3uwRNVV3ROiWUG&#10;P9EjksbsRgsyT/S0LizQ6sk9+F4KeE217qU36R+rIPtM6WGkVOwj4fh4Ojs7K5F4jqrz+dk0QxZH&#10;X+dD/CbAkHSpqMfYmUe2uw0R46HpYJJCBdCqvlFaZyE1ibjSnuwYft71ZpLyRY8/rLT9kCPCJM8i&#10;ld8VnG/xoEXC0/ZRSOQNS5zmhHPHHpNhnAsbJ52qYbXocpyX+BuyHNLPOWfAhCyxuhG7BxgsO5AB&#10;uyu2t0+uIjf86Fz+K7HOefTIkcHG0dkoC/49AI1V9ZE7+4GkjprE0hrqA3aVh27cguM3Cj/vLQvx&#10;gXmcL2wI3BnxHg+poa0o9DdKGvC/3ntP9tj2qKWkxXmtaPi5ZV5Qor9bHIivk9ksDXgWZthpKPjX&#10;mvVrjd2aK8CemeB2cjxfk33Uw1V6MC+4WlYpKqqY5Ri7ojz6QbiK3R7B5cTFapXNcKgdi7f2yfEE&#10;nlhN7fu8f2He9T0ecTbuYJhttnjT6p1t8rSw2kaQKs/Bkdeeb1wIuXH65ZU2zms5Wx1X7PI3AAAA&#10;//8DAFBLAwQUAAYACAAAACEAlhAzpN0AAAAIAQAADwAAAGRycy9kb3ducmV2LnhtbEyPwU7DMBBE&#10;70j8g7VIXFDrhKjUTeNUCIkriMKFmxtv44h4HcVuGvh6lhM9ruZp9k21m30vJhxjF0hDvsxAIDXB&#10;dtRq+Hh/XigQMRmypg+EGr4xwq6+vqpMacOZ3nDap1ZwCcXSaHApDaWUsXHoTVyGAYmzYxi9SXyO&#10;rbSjOXO57+V9lj1IbzriD84M+OSw+dqfvIbNT/OaVBhWLnWfm9bnL8dxutP69mZ+3IJIOKd/GP70&#10;WR1qdjqEE9koeg2LXBWMcqB4EwOqWIM4aCjyFci6kpcD6l8AAAD//wMAUEsBAi0AFAAGAAgAAAAh&#10;ALaDOJL+AAAA4QEAABMAAAAAAAAAAAAAAAAAAAAAAFtDb250ZW50X1R5cGVzXS54bWxQSwECLQAU&#10;AAYACAAAACEAOP0h/9YAAACUAQAACwAAAAAAAAAAAAAAAAAvAQAAX3JlbHMvLnJlbHNQSwECLQAU&#10;AAYACAAAACEA0lAWoZACAACqBQAADgAAAAAAAAAAAAAAAAAuAgAAZHJzL2Uyb0RvYy54bWxQSwEC&#10;LQAUAAYACAAAACEAlhAzp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sdt>
            <w:sdtPr>
              <w:rPr>
                <w:b/>
                <w:sz w:val="22"/>
                <w:szCs w:val="22"/>
              </w:rPr>
              <w:id w:val="318007315"/>
              <w:placeholder>
                <w:docPart w:val="DefaultPlaceholder_1081868574"/>
              </w:placeholder>
            </w:sdtPr>
            <w:sdtEndPr/>
            <w:sdtContent>
              <w:p w:rsidR="00747783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sdtContent>
          </w:sdt>
        </w:tc>
        <w:tc>
          <w:tcPr>
            <w:tcW w:w="550" w:type="dxa"/>
            <w:vMerge w:val="restart"/>
            <w:hideMark/>
          </w:tcPr>
          <w:p w:rsidR="00747783" w:rsidRDefault="00747783">
            <w:pPr>
              <w:jc w:val="right"/>
              <w:rPr>
                <w:sz w:val="22"/>
                <w:szCs w:val="22"/>
              </w:rPr>
            </w:pPr>
          </w:p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individually and collaboratively selects and creates learning experiences that are appropriate for reaching content standards, relevant to learners, based </w:t>
            </w:r>
            <w:r w:rsidRPr="00B63777">
              <w:rPr>
                <w:sz w:val="22"/>
                <w:szCs w:val="22"/>
              </w:rPr>
              <w:lastRenderedPageBreak/>
              <w:t>on principles of effective instruction.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62653625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differentiates instruction for individuals and groups of students by choosing appropriate strategies and accommodations, resources, materials, sequencing, technical tools, and demonstrations of learning.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93142658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creates opportunities for students to generate and evaluate new ideas, seek inventive solutions to problems, and create original work.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476177481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29.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integrates cross-disciplinary skills into instruction to purposefully engage learners in applying content knowledge.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 xml:space="preserve">SECTION 7: INSTRUCTIONAL STRATEGIES 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204579119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understands and practices a range of developmentally, culturally, and linguistically appropriate instructional strategies.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19245046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The Teacher Candidate uses appropriate strategies and resources to adapt instruction and vary his or her role to meet the needs of individual and group learners.  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9215775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analyzes student errors and misconceptions in order to redirect, focus, and deepen learning.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18748822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 xml:space="preserve">33.  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instructional strategies to support and expand learners’ communication skills.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12582554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multiple opportunities for students to develop higher order and meta-cognitive skills.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23050942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provides opportunities for students to understand, question, and analyze information from multiple and diverse sources and perspectives to answer questions and solve real-world problems.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898096924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supports content and skill development by using multiple media and technology resources and knows how to evaluate these resources for quality, accuracy, and effectiveness.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31400395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uses a variety of questioning strategies to promote engagement and learning.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8: REFLECTION AND CONTINUOUS GROWTH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37185273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independently and in collaboration with colleagues, uses a variety of data to evaluate the outcomes of teaching and learning and to reflect on and adapt planning and practice.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9675021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39.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seeks professional, community, and technological learning experiences within and outside the school, as supports for reflection and problem-solving.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128982447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40.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recognizes and reflects on personal and professional biases and accesses resources to deepen understanding of differences to build stronger relationships and create more relevant learning experiences.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964770499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41.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actively investigates and considers new ideas that improve teaching and learning and draws on current education policy and research as sources of reflection.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tc>
          <w:tcPr>
            <w:tcW w:w="843" w:type="dxa"/>
            <w:tcBorders>
              <w:bottom w:val="single" w:sz="4" w:space="0" w:color="auto"/>
            </w:tcBorders>
          </w:tcPr>
          <w:p w:rsidR="00CB3436" w:rsidRPr="00B63777" w:rsidRDefault="00E72715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12677" wp14:editId="5B2D738D">
                      <wp:simplePos x="0" y="0"/>
                      <wp:positionH relativeFrom="column">
                        <wp:posOffset>-137591</wp:posOffset>
                      </wp:positionH>
                      <wp:positionV relativeFrom="paragraph">
                        <wp:posOffset>82478</wp:posOffset>
                      </wp:positionV>
                      <wp:extent cx="664234" cy="138023"/>
                      <wp:effectExtent l="0" t="0" r="2159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FDDFC" id="Rectangle 2" o:spid="_x0000_s1026" style="position:absolute;margin-left:-10.85pt;margin-top:6.5pt;width:52.3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IkAIAAKs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9PTWXk8o4Sjqjg+y8vj&#10;gJkdnI11/puAjoRLRS0Gj0Sy7a3zyXQ0CbEcqLa+aZWKQugScaUs2TL8vqt1MYD/YaX0hxwxx+CZ&#10;hfpTxfHm90oEPKUfhUTisMYyJhxb9pAM41xoXyRVw2qRcjzJ8TdmOaYfCYmAAVlidRP2ADBaJpAR&#10;O9Ez2AdXETt+cs7/lVhynjxiZNB+cu5aDfY9AIVVDZGT/UhSoiawtIJ6j21lIc2bM/ymxc97y5x/&#10;YBYHDEcRl4a/x0Mq6CsKw42SBuyv996DPfY9ainpcWAr6n5umBWUqO8aJ+K8mM3ChEdhdvK1RMG+&#10;1qxea/SmuwLsmQLXk+HxGuy9Gq/SQveCu2UZoqKKaY6xK8q9HYUrnxYJbiculstohlNtmL/VT4YH&#10;8MBqaN/n3QuzZuhxj8NxB+Nws/mbVk+2wVPDcuNBtnEODrwOfONGiI0zbK+wcl7L0eqwYxe/AQAA&#10;//8DAFBLAwQUAAYACAAAACEA8yTOyN0AAAAIAQAADwAAAGRycy9kb3ducmV2LnhtbEyPwU7DMBBE&#10;70j8g7VIXFDrJAWapHEqhMQV1MKlNzfexhHxOordNPD1LCc4ruZp9k21nV0vJhxD50lBukxAIDXe&#10;dNQq+Hh/WeQgQtRkdO8JFXxhgG19fVXp0vgL7XDax1ZwCYVSK7AxDqWUobHodFj6AYmzkx+djnyO&#10;rTSjvnC562WWJI/S6Y74g9UDPltsPvdnp6D4bt5i7ocHG7tD0br09TROd0rd3sxPGxAR5/gHw68+&#10;q0PNTkd/JhNEr2CRpWtGOVjxJgbyrABxVLC6X4OsK/l/QP0DAAD//wMAUEsBAi0AFAAGAAgAAAAh&#10;ALaDOJL+AAAA4QEAABMAAAAAAAAAAAAAAAAAAAAAAFtDb250ZW50X1R5cGVzXS54bWxQSwECLQAU&#10;AAYACAAAACEAOP0h/9YAAACUAQAACwAAAAAAAAAAAAAAAAAvAQAAX3JlbHMvLnJlbHNQSwECLQAU&#10;AAYACAAAACEAmWWKyJACAACrBQAADgAAAAAAAAAAAAAAAAAuAgAAZHJzL2Uyb0RvYy54bWxQSwEC&#10;LQAUAAYACAAAACEA8yTOyN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550" w:type="dxa"/>
            <w:vMerge w:val="restart"/>
            <w:tcBorders>
              <w:left w:val="nil"/>
            </w:tcBorders>
            <w:hideMark/>
          </w:tcPr>
          <w:p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42.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develops a professional learning plan based on individual needs and the needs of learners, schools, and educational communities.</w:t>
            </w: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626283560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B2647A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550" w:type="dxa"/>
            <w:vMerge/>
          </w:tcPr>
          <w:p w:rsidR="00B2647A" w:rsidRPr="00B63777" w:rsidRDefault="00B264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4" w:type="dxa"/>
            <w:vMerge/>
          </w:tcPr>
          <w:p w:rsidR="00B2647A" w:rsidRPr="00B63777" w:rsidRDefault="00B2647A">
            <w:pPr>
              <w:rPr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9: LEADERSHIP AND COLLABORATION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185622591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43.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prepares for and participates actively as a team member in decision-making process and building a shared culture that affects the school and larger educational community.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408692923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44.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participates actively as part of the learning community, sharing responsibility for decision-making and accountability for each student’s learning and giving and receiving feedback.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59316724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45.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advocates for the learners, the school, the community, and the profession.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952056027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46.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works with other school professionals to plan and jointly facilitate learning to meet diverse needs of learners.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65036490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47.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engages in professional learning to enhance knowledge and skill, to contribute to the knowledge and skill of others and to work collaboratively to advance professional practice.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0A71A4">
        <w:trPr>
          <w:trHeight w:val="74"/>
        </w:trPr>
        <w:tc>
          <w:tcPr>
            <w:tcW w:w="9607" w:type="dxa"/>
            <w:gridSpan w:val="3"/>
          </w:tcPr>
          <w:p w:rsidR="00395A3F" w:rsidRPr="00B63777" w:rsidRDefault="00395A3F">
            <w:pPr>
              <w:rPr>
                <w:b/>
                <w:sz w:val="22"/>
                <w:szCs w:val="22"/>
              </w:rPr>
            </w:pP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b/>
                <w:sz w:val="22"/>
                <w:szCs w:val="22"/>
              </w:rPr>
              <w:t>SECTION 10: PROFESSIONAL AND ETHICAL BEHAVIOR</w:t>
            </w:r>
          </w:p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5"/>
        </w:trPr>
        <w:sdt>
          <w:sdtPr>
            <w:rPr>
              <w:b/>
              <w:sz w:val="22"/>
              <w:szCs w:val="22"/>
            </w:rPr>
            <w:id w:val="-588782998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48.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federal and state laws, State Board of Education administrative rules, state assessment policies, and supervisory directives.</w:t>
            </w:r>
          </w:p>
        </w:tc>
      </w:tr>
      <w:tr w:rsidR="00B63777" w:rsidRPr="00B63777" w:rsidTr="00E72715">
        <w:trPr>
          <w:trHeight w:val="275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  <w:tr w:rsidR="00B63777" w:rsidRPr="00B63777" w:rsidTr="00E72715">
        <w:trPr>
          <w:trHeight w:val="278"/>
        </w:trPr>
        <w:sdt>
          <w:sdtPr>
            <w:rPr>
              <w:b/>
              <w:sz w:val="22"/>
              <w:szCs w:val="22"/>
            </w:rPr>
            <w:id w:val="-1828120185"/>
            <w:placeholder>
              <w:docPart w:val="DefaultPlaceholder_1081868574"/>
            </w:placeholder>
          </w:sdtPr>
          <w:sdtEndPr/>
          <w:sdtContent>
            <w:tc>
              <w:tcPr>
                <w:tcW w:w="843" w:type="dxa"/>
                <w:tcBorders>
                  <w:bottom w:val="single" w:sz="4" w:space="0" w:color="auto"/>
                </w:tcBorders>
              </w:tcPr>
              <w:p w:rsidR="00CB3436" w:rsidRPr="00B63777" w:rsidRDefault="004E5DA7" w:rsidP="004E5DA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5</w:t>
                </w:r>
              </w:p>
            </w:tc>
          </w:sdtContent>
        </w:sdt>
        <w:tc>
          <w:tcPr>
            <w:tcW w:w="550" w:type="dxa"/>
            <w:vMerge w:val="restart"/>
            <w:hideMark/>
          </w:tcPr>
          <w:p w:rsidR="00CB3436" w:rsidRPr="00B63777" w:rsidRDefault="00CB3436">
            <w:pPr>
              <w:jc w:val="right"/>
              <w:rPr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49.</w:t>
            </w:r>
          </w:p>
        </w:tc>
        <w:tc>
          <w:tcPr>
            <w:tcW w:w="8214" w:type="dxa"/>
            <w:vMerge w:val="restart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  <w:r w:rsidRPr="00B63777">
              <w:rPr>
                <w:sz w:val="22"/>
                <w:szCs w:val="22"/>
              </w:rPr>
              <w:t>The Teacher Candidate is responsible for compliance with all requirements of State Board of Education Rules R277-530 at all levels of teacher development.</w:t>
            </w:r>
          </w:p>
        </w:tc>
      </w:tr>
      <w:tr w:rsidR="00B63777" w:rsidRPr="00B63777" w:rsidTr="00E72715">
        <w:trPr>
          <w:trHeight w:val="277"/>
        </w:trPr>
        <w:tc>
          <w:tcPr>
            <w:tcW w:w="843" w:type="dxa"/>
            <w:tcBorders>
              <w:top w:val="single" w:sz="4" w:space="0" w:color="auto"/>
            </w:tcBorders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36" w:rsidRPr="00B63777" w:rsidRDefault="00CB3436">
            <w:pPr>
              <w:rPr>
                <w:b/>
                <w:sz w:val="22"/>
                <w:szCs w:val="22"/>
              </w:rPr>
            </w:pPr>
          </w:p>
        </w:tc>
      </w:tr>
    </w:tbl>
    <w:p w:rsidR="008B20BE" w:rsidRPr="00B63777" w:rsidRDefault="00E72715">
      <w:pPr>
        <w:rPr>
          <w:sz w:val="22"/>
          <w:szCs w:val="22"/>
        </w:rPr>
      </w:pPr>
      <w:r w:rsidRPr="00B63777">
        <w:rPr>
          <w:sz w:val="22"/>
          <w:szCs w:val="22"/>
        </w:rPr>
        <w:t>Comments:</w:t>
      </w:r>
    </w:p>
    <w:sdt>
      <w:sdtPr>
        <w:rPr>
          <w:sz w:val="22"/>
          <w:szCs w:val="22"/>
        </w:rPr>
        <w:id w:val="1437398443"/>
        <w:placeholder>
          <w:docPart w:val="DefaultPlaceholder_1081868574"/>
        </w:placeholder>
      </w:sdtPr>
      <w:sdtEndPr/>
      <w:sdtContent>
        <w:p w:rsidR="00E72715" w:rsidRPr="00B63777" w:rsidRDefault="004E5DA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Staci has learned </w:t>
          </w:r>
          <w:proofErr w:type="gramStart"/>
          <w:r>
            <w:rPr>
              <w:b/>
              <w:sz w:val="22"/>
              <w:szCs w:val="22"/>
            </w:rPr>
            <w:t>and  developed</w:t>
          </w:r>
          <w:proofErr w:type="gramEnd"/>
          <w:r>
            <w:rPr>
              <w:b/>
              <w:sz w:val="22"/>
              <w:szCs w:val="22"/>
            </w:rPr>
            <w:t xml:space="preserve"> many teaching skills during her </w:t>
          </w:r>
          <w:proofErr w:type="spellStart"/>
          <w:r>
            <w:rPr>
              <w:b/>
              <w:sz w:val="22"/>
              <w:szCs w:val="22"/>
            </w:rPr>
            <w:t>intership</w:t>
          </w:r>
          <w:proofErr w:type="spellEnd"/>
          <w:r>
            <w:rPr>
              <w:b/>
              <w:sz w:val="22"/>
              <w:szCs w:val="22"/>
            </w:rPr>
            <w:t xml:space="preserve"> this year.  She has actively worked with her grade level team </w:t>
          </w:r>
          <w:proofErr w:type="spellStart"/>
          <w:r>
            <w:rPr>
              <w:b/>
              <w:sz w:val="22"/>
              <w:szCs w:val="22"/>
            </w:rPr>
            <w:t>menbers</w:t>
          </w:r>
          <w:proofErr w:type="spellEnd"/>
          <w:r>
            <w:rPr>
              <w:b/>
              <w:sz w:val="22"/>
              <w:szCs w:val="22"/>
            </w:rPr>
            <w:t xml:space="preserve"> and other school </w:t>
          </w:r>
          <w:r w:rsidR="006959DB">
            <w:rPr>
              <w:b/>
              <w:sz w:val="22"/>
              <w:szCs w:val="22"/>
            </w:rPr>
            <w:t>professionals.</w:t>
          </w:r>
          <w:r>
            <w:rPr>
              <w:b/>
              <w:sz w:val="22"/>
              <w:szCs w:val="22"/>
            </w:rPr>
            <w:t xml:space="preserve"> </w:t>
          </w:r>
          <w:r w:rsidR="006959DB">
            <w:rPr>
              <w:b/>
              <w:sz w:val="22"/>
              <w:szCs w:val="22"/>
            </w:rPr>
            <w:t xml:space="preserve">  Staci has been constant in giving </w:t>
          </w:r>
          <w:proofErr w:type="spellStart"/>
          <w:r w:rsidR="006959DB">
            <w:rPr>
              <w:b/>
              <w:sz w:val="22"/>
              <w:szCs w:val="22"/>
            </w:rPr>
            <w:t>postives</w:t>
          </w:r>
          <w:proofErr w:type="spellEnd"/>
          <w:r w:rsidR="006959DB">
            <w:rPr>
              <w:b/>
              <w:sz w:val="22"/>
              <w:szCs w:val="22"/>
            </w:rPr>
            <w:t xml:space="preserve"> and creating a safe and exciting learning environment.   She has worked hard this last semester on creating small</w:t>
          </w:r>
          <w:r w:rsidR="00DB796A">
            <w:rPr>
              <w:b/>
              <w:sz w:val="22"/>
              <w:szCs w:val="22"/>
            </w:rPr>
            <w:t>,</w:t>
          </w:r>
          <w:r w:rsidR="006959DB">
            <w:rPr>
              <w:b/>
              <w:sz w:val="22"/>
              <w:szCs w:val="22"/>
            </w:rPr>
            <w:t xml:space="preserve"> guided learning groups to help increase math and reading mastery.  She has also worked on engagement in the classroom by asking more engaging questions and providing whole class engagement activities.  I have enjoyed mentoring Staci this year.  She has always been open to suggestions and </w:t>
          </w:r>
          <w:proofErr w:type="spellStart"/>
          <w:r w:rsidR="006959DB">
            <w:rPr>
              <w:b/>
              <w:sz w:val="22"/>
              <w:szCs w:val="22"/>
            </w:rPr>
            <w:t>and</w:t>
          </w:r>
          <w:proofErr w:type="spellEnd"/>
          <w:r w:rsidR="006959DB">
            <w:rPr>
              <w:b/>
              <w:sz w:val="22"/>
              <w:szCs w:val="22"/>
            </w:rPr>
            <w:t xml:space="preserve"> willing to ask for help when she felt like she needed it.  Staci is </w:t>
          </w:r>
          <w:proofErr w:type="spellStart"/>
          <w:proofErr w:type="gramStart"/>
          <w:r w:rsidR="006959DB">
            <w:rPr>
              <w:b/>
              <w:sz w:val="22"/>
              <w:szCs w:val="22"/>
            </w:rPr>
            <w:t>a</w:t>
          </w:r>
          <w:proofErr w:type="spellEnd"/>
          <w:proofErr w:type="gramEnd"/>
          <w:r w:rsidR="006959DB">
            <w:rPr>
              <w:b/>
              <w:sz w:val="22"/>
              <w:szCs w:val="22"/>
            </w:rPr>
            <w:t xml:space="preserve"> enthusiastic teacher and will be an </w:t>
          </w:r>
          <w:proofErr w:type="spellStart"/>
          <w:r w:rsidR="006959DB">
            <w:rPr>
              <w:b/>
              <w:sz w:val="22"/>
              <w:szCs w:val="22"/>
            </w:rPr>
            <w:t>assest</w:t>
          </w:r>
          <w:proofErr w:type="spellEnd"/>
          <w:r w:rsidR="006959DB">
            <w:rPr>
              <w:b/>
              <w:sz w:val="22"/>
              <w:szCs w:val="22"/>
            </w:rPr>
            <w:t xml:space="preserve"> to her school.</w:t>
          </w:r>
        </w:p>
      </w:sdtContent>
    </w:sdt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p w:rsidR="00B67F42" w:rsidRPr="00B63777" w:rsidRDefault="00B67F42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8"/>
        <w:tblW w:w="10525" w:type="dxa"/>
        <w:tblLayout w:type="fixed"/>
        <w:tblLook w:val="04A0" w:firstRow="1" w:lastRow="0" w:firstColumn="1" w:lastColumn="0" w:noHBand="0" w:noVBand="1"/>
      </w:tblPr>
      <w:tblGrid>
        <w:gridCol w:w="2070"/>
        <w:gridCol w:w="7015"/>
        <w:gridCol w:w="1440"/>
      </w:tblGrid>
      <w:tr w:rsidR="00B63777" w:rsidRPr="00B63777" w:rsidTr="00E72715">
        <w:trPr>
          <w:trHeight w:val="180"/>
        </w:trPr>
        <w:tc>
          <w:tcPr>
            <w:tcW w:w="9085" w:type="dxa"/>
            <w:gridSpan w:val="2"/>
            <w:shd w:val="clear" w:color="auto" w:fill="BFBFBF" w:themeFill="background1" w:themeFillShade="BF"/>
          </w:tcPr>
          <w:p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jc w:val="center"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 xml:space="preserve">                            Signatures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72715" w:rsidRPr="00B63777" w:rsidRDefault="00E72715" w:rsidP="00E72715">
            <w:pPr>
              <w:tabs>
                <w:tab w:val="left" w:pos="333"/>
                <w:tab w:val="center" w:pos="5404"/>
              </w:tabs>
              <w:contextualSpacing/>
              <w:rPr>
                <w:rFonts w:eastAsia="Malgun Gothic"/>
                <w:b/>
              </w:rPr>
            </w:pPr>
            <w:r w:rsidRPr="00B63777">
              <w:rPr>
                <w:rFonts w:eastAsia="Malgun Gothic"/>
                <w:b/>
              </w:rPr>
              <w:t>Date</w:t>
            </w:r>
          </w:p>
        </w:tc>
      </w:tr>
      <w:tr w:rsidR="00B63777" w:rsidRPr="00B63777" w:rsidTr="00E72715">
        <w:trPr>
          <w:trHeight w:val="581"/>
        </w:trPr>
        <w:tc>
          <w:tcPr>
            <w:tcW w:w="2070" w:type="dxa"/>
            <w:vAlign w:val="center"/>
          </w:tcPr>
          <w:p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Teacher Candidate</w:t>
            </w:r>
          </w:p>
        </w:tc>
        <w:tc>
          <w:tcPr>
            <w:tcW w:w="7015" w:type="dxa"/>
            <w:vAlign w:val="center"/>
          </w:tcPr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By typing your name, you, a Teacher Candidate, are signing this document electronically and confirming that you understand the content of this form.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560007242"/>
              <w:placeholder>
                <w:docPart w:val="DF5C494B9B154ABD9F3C9DD64CEF9169"/>
              </w:placeholder>
              <w:showingPlcHdr/>
            </w:sdtPr>
            <w:sdtEndPr>
              <w:rPr>
                <w:u w:val="single"/>
              </w:rPr>
            </w:sdtEndPr>
            <w:sdtContent>
              <w:p w:rsidR="00E72715" w:rsidRPr="006758F7" w:rsidRDefault="004E5DA7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 w:rsidRPr="002239B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347521122"/>
              <w:placeholder>
                <w:docPart w:val="DF5C494B9B154ABD9F3C9DD64CEF9169"/>
              </w:placeholder>
            </w:sdtPr>
            <w:sdtEndPr/>
            <w:sdtContent>
              <w:p w:rsidR="00E72715" w:rsidRPr="006758F7" w:rsidRDefault="00E72715" w:rsidP="00E72715">
                <w:pPr>
                  <w:jc w:val="center"/>
                  <w:rPr>
                    <w:b/>
                    <w:sz w:val="22"/>
                  </w:rPr>
                </w:pPr>
                <w:r w:rsidRPr="006758F7">
                  <w:rPr>
                    <w:b/>
                    <w:sz w:val="22"/>
                    <w:u w:val="single"/>
                  </w:rPr>
                  <w:t>Type Email Address</w:t>
                </w:r>
              </w:p>
            </w:sdtContent>
          </w:sdt>
          <w:p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rFonts w:eastAsia="Malgun Gothic"/>
              <w:b/>
            </w:rPr>
            <w:id w:val="1787076837"/>
            <w:placeholder>
              <w:docPart w:val="841D89153FA945398A64006F1B3D5B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E72715" w:rsidRPr="00B63777" w:rsidRDefault="00E72715" w:rsidP="00E72715">
                <w:pPr>
                  <w:jc w:val="center"/>
                  <w:rPr>
                    <w:rFonts w:eastAsia="Malgun Gothic"/>
                    <w:b/>
                  </w:rPr>
                </w:pPr>
                <w:r w:rsidRPr="00B63777">
                  <w:rPr>
                    <w:rFonts w:eastAsia="Malgun Gothic"/>
                    <w:b/>
                  </w:rPr>
                  <w:t>m/d/yyyy</w:t>
                </w:r>
              </w:p>
            </w:tc>
          </w:sdtContent>
        </w:sdt>
      </w:tr>
      <w:tr w:rsidR="00B63777" w:rsidRPr="00B63777" w:rsidTr="00E72715">
        <w:trPr>
          <w:trHeight w:val="581"/>
        </w:trPr>
        <w:tc>
          <w:tcPr>
            <w:tcW w:w="2070" w:type="dxa"/>
            <w:vAlign w:val="center"/>
          </w:tcPr>
          <w:p w:rsidR="00E72715" w:rsidRPr="006758F7" w:rsidRDefault="00E72715" w:rsidP="00E72715">
            <w:pPr>
              <w:contextualSpacing/>
              <w:rPr>
                <w:rFonts w:eastAsia="Malgun Gothic"/>
                <w:sz w:val="22"/>
              </w:rPr>
            </w:pPr>
            <w:r w:rsidRPr="006758F7">
              <w:rPr>
                <w:rFonts w:eastAsia="Malgun Gothic"/>
                <w:sz w:val="22"/>
              </w:rPr>
              <w:t>Site Teacher Educator/Supervisor Signature</w:t>
            </w:r>
          </w:p>
        </w:tc>
        <w:tc>
          <w:tcPr>
            <w:tcW w:w="7015" w:type="dxa"/>
            <w:vAlign w:val="center"/>
          </w:tcPr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  <w:r w:rsidRPr="006758F7">
              <w:rPr>
                <w:sz w:val="22"/>
              </w:rPr>
              <w:t xml:space="preserve">By typing your name, you, a </w:t>
            </w:r>
            <w:r w:rsidR="00B67F42" w:rsidRPr="006758F7">
              <w:rPr>
                <w:sz w:val="22"/>
              </w:rPr>
              <w:t>Site Teacher and/or Supervisor</w:t>
            </w:r>
            <w:r w:rsidRPr="006758F7">
              <w:rPr>
                <w:sz w:val="22"/>
              </w:rPr>
              <w:t>, are signing this document electronically and confirming that you understand the content of this</w:t>
            </w:r>
            <w:r w:rsidRPr="006758F7">
              <w:rPr>
                <w:b/>
                <w:sz w:val="22"/>
              </w:rPr>
              <w:t xml:space="preserve"> </w:t>
            </w:r>
            <w:r w:rsidRPr="006758F7">
              <w:rPr>
                <w:sz w:val="22"/>
              </w:rPr>
              <w:t xml:space="preserve">form.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1161922160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:rsidR="00E72715" w:rsidRPr="006758F7" w:rsidRDefault="00DB796A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>
                  <w:rPr>
                    <w:b/>
                    <w:sz w:val="22"/>
                    <w:u w:val="single"/>
                  </w:rPr>
                  <w:t>Shona Roberts</w:t>
                </w:r>
              </w:p>
            </w:sdtContent>
          </w:sdt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p w:rsidR="00E72715" w:rsidRPr="006758F7" w:rsidRDefault="00E72715" w:rsidP="00E72715">
            <w:pPr>
              <w:jc w:val="center"/>
              <w:rPr>
                <w:sz w:val="22"/>
              </w:rPr>
            </w:pPr>
            <w:r w:rsidRPr="006758F7">
              <w:rPr>
                <w:sz w:val="22"/>
              </w:rPr>
              <w:t xml:space="preserve">Please fill in your email address below. The email you supply will be used to verify that you have signed this document. </w:t>
            </w:r>
          </w:p>
          <w:p w:rsidR="00E72715" w:rsidRPr="006758F7" w:rsidRDefault="00E72715" w:rsidP="00E72715">
            <w:pPr>
              <w:jc w:val="center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599996681"/>
              <w:placeholder>
                <w:docPart w:val="DF5C494B9B154ABD9F3C9DD64CEF9169"/>
              </w:placeholder>
            </w:sdtPr>
            <w:sdtEndPr>
              <w:rPr>
                <w:u w:val="single"/>
              </w:rPr>
            </w:sdtEndPr>
            <w:sdtContent>
              <w:p w:rsidR="00E72715" w:rsidRPr="006758F7" w:rsidRDefault="00E72715" w:rsidP="00E72715">
                <w:pPr>
                  <w:jc w:val="center"/>
                  <w:rPr>
                    <w:b/>
                    <w:sz w:val="22"/>
                    <w:u w:val="single"/>
                  </w:rPr>
                </w:pPr>
                <w:r w:rsidRPr="006758F7">
                  <w:rPr>
                    <w:b/>
                    <w:sz w:val="22"/>
                    <w:u w:val="single"/>
                  </w:rPr>
                  <w:t>Type Email Address</w:t>
                </w:r>
              </w:p>
            </w:sdtContent>
          </w:sdt>
          <w:p w:rsidR="00B67F42" w:rsidRPr="006758F7" w:rsidRDefault="00B67F42" w:rsidP="00E72715">
            <w:pPr>
              <w:jc w:val="center"/>
              <w:rPr>
                <w:b/>
                <w:sz w:val="22"/>
              </w:rPr>
            </w:pPr>
          </w:p>
        </w:tc>
        <w:sdt>
          <w:sdtPr>
            <w:rPr>
              <w:b/>
            </w:rPr>
            <w:id w:val="1618404469"/>
            <w:placeholder>
              <w:docPart w:val="A389957DBE784F928EC4D19CAB206194"/>
            </w:placeholder>
            <w:date w:fullDate="2016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:rsidR="00E72715" w:rsidRPr="00B63777" w:rsidRDefault="00DB796A" w:rsidP="00E7271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4/6/2016</w:t>
                </w:r>
              </w:p>
            </w:tc>
          </w:sdtContent>
        </w:sdt>
      </w:tr>
    </w:tbl>
    <w:p w:rsidR="00E72715" w:rsidRPr="00B63777" w:rsidRDefault="00E72715">
      <w:pPr>
        <w:rPr>
          <w:b/>
          <w:i/>
          <w:sz w:val="22"/>
          <w:szCs w:val="22"/>
          <w:u w:val="single"/>
        </w:rPr>
      </w:pPr>
    </w:p>
    <w:p w:rsidR="008B20BE" w:rsidRPr="00B63777" w:rsidRDefault="008B20BE">
      <w:pPr>
        <w:rPr>
          <w:rFonts w:eastAsia="Malgun Gothic"/>
          <w:sz w:val="20"/>
          <w:szCs w:val="20"/>
        </w:rPr>
      </w:pPr>
    </w:p>
    <w:p w:rsidR="00E72715" w:rsidRPr="00B63777" w:rsidRDefault="00E72715">
      <w:pPr>
        <w:rPr>
          <w:b/>
          <w:i/>
          <w:sz w:val="22"/>
          <w:szCs w:val="22"/>
          <w:u w:val="single"/>
        </w:rPr>
      </w:pPr>
    </w:p>
    <w:p w:rsidR="00BD64D6" w:rsidRPr="00B63777" w:rsidRDefault="000D6C4E">
      <w:r w:rsidRPr="00B63777">
        <w:rPr>
          <w:b/>
          <w:i/>
          <w:sz w:val="22"/>
          <w:szCs w:val="22"/>
          <w:u w:val="single"/>
        </w:rPr>
        <w:t>To pass</w:t>
      </w:r>
      <w:r w:rsidR="004E7DBB">
        <w:rPr>
          <w:b/>
          <w:i/>
          <w:sz w:val="22"/>
          <w:szCs w:val="22"/>
          <w:u w:val="single"/>
        </w:rPr>
        <w:t xml:space="preserve"> student teaching, </w:t>
      </w:r>
      <w:r w:rsidRPr="00B63777">
        <w:rPr>
          <w:b/>
          <w:i/>
          <w:sz w:val="22"/>
          <w:szCs w:val="22"/>
          <w:u w:val="single"/>
        </w:rPr>
        <w:t>Teacher Candidates must receive 3 or higher on all evaluation categories</w:t>
      </w:r>
    </w:p>
    <w:sectPr w:rsidR="00BD64D6" w:rsidRPr="00B63777" w:rsidSect="003E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XM/5f/iiFkNp9jxVSGa4DrB3eRa4EMQQtu4vpvwAXpu24ePfyibuh0XTZPLttytbKU5fQsERetD97hsksu4A==" w:salt="3Roi2djr8CW5iRew1NgW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6"/>
    <w:rsid w:val="00071BBF"/>
    <w:rsid w:val="000A5550"/>
    <w:rsid w:val="000A71A4"/>
    <w:rsid w:val="000D6C4E"/>
    <w:rsid w:val="000F28DE"/>
    <w:rsid w:val="000F782C"/>
    <w:rsid w:val="00181389"/>
    <w:rsid w:val="00395A3F"/>
    <w:rsid w:val="003E317C"/>
    <w:rsid w:val="004625FE"/>
    <w:rsid w:val="004A2C27"/>
    <w:rsid w:val="004B5105"/>
    <w:rsid w:val="004E5DA7"/>
    <w:rsid w:val="004E7DBB"/>
    <w:rsid w:val="00554377"/>
    <w:rsid w:val="005D1F2E"/>
    <w:rsid w:val="006758F7"/>
    <w:rsid w:val="006959DB"/>
    <w:rsid w:val="006E7FA2"/>
    <w:rsid w:val="006F3A7F"/>
    <w:rsid w:val="00703F2A"/>
    <w:rsid w:val="00747783"/>
    <w:rsid w:val="007E567E"/>
    <w:rsid w:val="00865213"/>
    <w:rsid w:val="00894F1E"/>
    <w:rsid w:val="008A7E28"/>
    <w:rsid w:val="008B20BE"/>
    <w:rsid w:val="00957595"/>
    <w:rsid w:val="009750C6"/>
    <w:rsid w:val="00A46370"/>
    <w:rsid w:val="00A87D98"/>
    <w:rsid w:val="00B2647A"/>
    <w:rsid w:val="00B349B3"/>
    <w:rsid w:val="00B5758E"/>
    <w:rsid w:val="00B61B3B"/>
    <w:rsid w:val="00B63777"/>
    <w:rsid w:val="00B67F42"/>
    <w:rsid w:val="00B90A4C"/>
    <w:rsid w:val="00BD64D6"/>
    <w:rsid w:val="00BF05F1"/>
    <w:rsid w:val="00C30B3B"/>
    <w:rsid w:val="00C71F75"/>
    <w:rsid w:val="00C742D7"/>
    <w:rsid w:val="00CB3436"/>
    <w:rsid w:val="00D34525"/>
    <w:rsid w:val="00D36BBE"/>
    <w:rsid w:val="00D67BC0"/>
    <w:rsid w:val="00DA7744"/>
    <w:rsid w:val="00DB796A"/>
    <w:rsid w:val="00DE098E"/>
    <w:rsid w:val="00E72715"/>
    <w:rsid w:val="00EB61E7"/>
    <w:rsid w:val="00F51569"/>
    <w:rsid w:val="00F53E1C"/>
    <w:rsid w:val="00FA1D80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5CBFB4-0006-49A9-AEAB-A9BCBAB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1"/>
    <w:rsid w:val="00CB3436"/>
    <w:pPr>
      <w:autoSpaceDE w:val="0"/>
      <w:autoSpaceDN w:val="0"/>
      <w:adjustRightInd w:val="0"/>
    </w:pPr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CB343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2E993ECAE345A9B3ACD7FCDDC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3891-F4CD-4E27-99C0-371D59A4F0A7}"/>
      </w:docPartPr>
      <w:docPartBody>
        <w:p w:rsidR="001D00AE" w:rsidRDefault="00216AF5" w:rsidP="00216AF5">
          <w:pPr>
            <w:pStyle w:val="0F2E993ECAE345A9B3ACD7FCDDCF76AA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8BB3A3352B942128B3A8FE26BA6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B782-12E6-453B-9830-0ABD400EBB96}"/>
      </w:docPartPr>
      <w:docPartBody>
        <w:p w:rsidR="00DD397E" w:rsidRDefault="00A2738D" w:rsidP="00A2738D">
          <w:pPr>
            <w:pStyle w:val="F8BB3A3352B942128B3A8FE26BA6533B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291847774C46F1973E7751FCA0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700E-C9EC-4C74-B277-6D2B96621542}"/>
      </w:docPartPr>
      <w:docPartBody>
        <w:p w:rsidR="00DD397E" w:rsidRDefault="00A2738D" w:rsidP="00A2738D">
          <w:pPr>
            <w:pStyle w:val="F0291847774C46F1973E7751FCA0E65F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E1292932F54B30A81A6CE41D72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50F4-7C73-4B22-A6B7-9CF0F188C661}"/>
      </w:docPartPr>
      <w:docPartBody>
        <w:p w:rsidR="00DD397E" w:rsidRDefault="00A2738D" w:rsidP="00A2738D">
          <w:pPr>
            <w:pStyle w:val="02E1292932F54B30A81A6CE41D72CEFD"/>
          </w:pPr>
          <w:r w:rsidRPr="00EE31D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16443F125E47A69E205BEB781D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06-D9B1-4319-8BF4-CB9D825A6C61}"/>
      </w:docPartPr>
      <w:docPartBody>
        <w:p w:rsidR="00DD397E" w:rsidRDefault="00A2738D" w:rsidP="00A2738D">
          <w:pPr>
            <w:pStyle w:val="BD16443F125E47A69E205BEB781DCF18"/>
          </w:pPr>
          <w:r>
            <w:rPr>
              <w:rStyle w:val="PlaceholderText"/>
              <w:rFonts w:eastAsiaTheme="minorHAnsi"/>
            </w:rPr>
            <w:t>m/d/yyyy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0566-BB18-431A-84BA-D99E0927C7F8}"/>
      </w:docPartPr>
      <w:docPartBody>
        <w:p w:rsidR="00232478" w:rsidRDefault="00250639">
          <w:r w:rsidRPr="00941950">
            <w:rPr>
              <w:rStyle w:val="PlaceholderText"/>
            </w:rPr>
            <w:t>Click here to enter text.</w:t>
          </w:r>
        </w:p>
      </w:docPartBody>
    </w:docPart>
    <w:docPart>
      <w:docPartPr>
        <w:name w:val="DF5C494B9B154ABD9F3C9DD64CEF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B70-31A5-409F-834E-12C5FF79617A}"/>
      </w:docPartPr>
      <w:docPartBody>
        <w:p w:rsidR="00B354AB" w:rsidRDefault="00F759DD" w:rsidP="00F759DD">
          <w:pPr>
            <w:pStyle w:val="DF5C494B9B154ABD9F3C9DD64CEF9169"/>
          </w:pPr>
          <w:r w:rsidRPr="002239BF">
            <w:rPr>
              <w:rStyle w:val="PlaceholderText"/>
            </w:rPr>
            <w:t>Click here to enter text.</w:t>
          </w:r>
        </w:p>
      </w:docPartBody>
    </w:docPart>
    <w:docPart>
      <w:docPartPr>
        <w:name w:val="841D89153FA945398A64006F1B3D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A87E-B548-429D-8B22-BEB9DE6AE06F}"/>
      </w:docPartPr>
      <w:docPartBody>
        <w:p w:rsidR="00B354AB" w:rsidRDefault="00F759DD" w:rsidP="00F759DD">
          <w:pPr>
            <w:pStyle w:val="841D89153FA945398A64006F1B3D5BCC"/>
          </w:pPr>
          <w:r w:rsidRPr="00A63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389957DBE784F928EC4D19CAB20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873-658C-48EE-870A-B2A00C59B4C9}"/>
      </w:docPartPr>
      <w:docPartBody>
        <w:p w:rsidR="00B354AB" w:rsidRDefault="00F759DD" w:rsidP="00F759DD">
          <w:pPr>
            <w:pStyle w:val="A389957DBE784F928EC4D19CAB206194"/>
          </w:pPr>
          <w:r w:rsidRPr="00A63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F"/>
    <w:rsid w:val="001D00AE"/>
    <w:rsid w:val="00216AF5"/>
    <w:rsid w:val="00232478"/>
    <w:rsid w:val="00250639"/>
    <w:rsid w:val="002552AC"/>
    <w:rsid w:val="002A3BCC"/>
    <w:rsid w:val="00324F60"/>
    <w:rsid w:val="00365A50"/>
    <w:rsid w:val="003E0BAF"/>
    <w:rsid w:val="003E5595"/>
    <w:rsid w:val="00542908"/>
    <w:rsid w:val="00751065"/>
    <w:rsid w:val="008B43E9"/>
    <w:rsid w:val="00A2738D"/>
    <w:rsid w:val="00B354AB"/>
    <w:rsid w:val="00B87235"/>
    <w:rsid w:val="00CC334F"/>
    <w:rsid w:val="00DD397E"/>
    <w:rsid w:val="00EB18EC"/>
    <w:rsid w:val="00F759DD"/>
    <w:rsid w:val="00FE362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60"/>
    <w:rPr>
      <w:color w:val="808080"/>
    </w:rPr>
  </w:style>
  <w:style w:type="paragraph" w:customStyle="1" w:styleId="9B548AB44C1D4592B6F3C3310514DC1E">
    <w:name w:val="9B548AB44C1D4592B6F3C3310514DC1E"/>
    <w:rsid w:val="00CC334F"/>
  </w:style>
  <w:style w:type="paragraph" w:customStyle="1" w:styleId="36C71731D69A413CB371C36BDC9BE53B">
    <w:name w:val="36C71731D69A413CB371C36BDC9BE53B"/>
    <w:rsid w:val="00CC334F"/>
  </w:style>
  <w:style w:type="paragraph" w:customStyle="1" w:styleId="930146E66F134E0E9939C5199E49B0B1">
    <w:name w:val="930146E66F134E0E9939C5199E49B0B1"/>
    <w:rsid w:val="00CC334F"/>
  </w:style>
  <w:style w:type="paragraph" w:customStyle="1" w:styleId="DC68AB3868874758BF34500D71E291EE">
    <w:name w:val="DC68AB3868874758BF34500D71E291EE"/>
    <w:rsid w:val="00CC334F"/>
  </w:style>
  <w:style w:type="paragraph" w:customStyle="1" w:styleId="C67974456FEF4DCB9001D451C2DA839A">
    <w:name w:val="C67974456FEF4DCB9001D451C2DA839A"/>
    <w:rsid w:val="00CC334F"/>
  </w:style>
  <w:style w:type="paragraph" w:customStyle="1" w:styleId="6BA90638A51F4664B126215DF6F0F982">
    <w:name w:val="6BA90638A51F4664B126215DF6F0F982"/>
    <w:rsid w:val="00CC334F"/>
  </w:style>
  <w:style w:type="paragraph" w:customStyle="1" w:styleId="7F3A12BBDEF444D7BED2389C9E99893C">
    <w:name w:val="7F3A12BBDEF444D7BED2389C9E99893C"/>
    <w:rsid w:val="00CC334F"/>
  </w:style>
  <w:style w:type="paragraph" w:customStyle="1" w:styleId="C35F00EB0BDE4447BE6C40C668BE7682">
    <w:name w:val="C35F00EB0BDE4447BE6C40C668BE7682"/>
    <w:rsid w:val="00CC334F"/>
  </w:style>
  <w:style w:type="paragraph" w:customStyle="1" w:styleId="7EF4C956DD344322807B15FEB6F7407A">
    <w:name w:val="7EF4C956DD344322807B15FEB6F7407A"/>
    <w:rsid w:val="00CC334F"/>
  </w:style>
  <w:style w:type="paragraph" w:customStyle="1" w:styleId="7AE70065E0EB4B4CA96FFD4CFC6F3F32">
    <w:name w:val="7AE70065E0EB4B4CA96FFD4CFC6F3F32"/>
    <w:rsid w:val="00CC334F"/>
  </w:style>
  <w:style w:type="paragraph" w:customStyle="1" w:styleId="A39569385CAC42628871E32F4DD75858">
    <w:name w:val="A39569385CAC42628871E32F4DD75858"/>
    <w:rsid w:val="00CC334F"/>
  </w:style>
  <w:style w:type="paragraph" w:customStyle="1" w:styleId="F6BBEC2DA3594C34B62B2FD964138EA3">
    <w:name w:val="F6BBEC2DA3594C34B62B2FD964138EA3"/>
    <w:rsid w:val="00CC334F"/>
  </w:style>
  <w:style w:type="paragraph" w:customStyle="1" w:styleId="FD92AB6120104596BEA44B744084A3D2">
    <w:name w:val="FD92AB6120104596BEA44B744084A3D2"/>
    <w:rsid w:val="00CC334F"/>
  </w:style>
  <w:style w:type="paragraph" w:customStyle="1" w:styleId="41D685017DA545CEB7C0072E22839962">
    <w:name w:val="41D685017DA545CEB7C0072E22839962"/>
    <w:rsid w:val="00CC334F"/>
  </w:style>
  <w:style w:type="paragraph" w:customStyle="1" w:styleId="967E73B5A668465FAA757B50DBEC3A50">
    <w:name w:val="967E73B5A668465FAA757B50DBEC3A50"/>
    <w:rsid w:val="00CC334F"/>
  </w:style>
  <w:style w:type="paragraph" w:customStyle="1" w:styleId="D914340209914C739C0C83DEB13B9AA2">
    <w:name w:val="D914340209914C739C0C83DEB13B9AA2"/>
    <w:rsid w:val="00CC334F"/>
  </w:style>
  <w:style w:type="paragraph" w:customStyle="1" w:styleId="7F03075C4EEE401784A3324DE41A9ED9">
    <w:name w:val="7F03075C4EEE401784A3324DE41A9ED9"/>
    <w:rsid w:val="00CC334F"/>
  </w:style>
  <w:style w:type="paragraph" w:customStyle="1" w:styleId="734E513CC3D94633A5D696A88B2B3466">
    <w:name w:val="734E513CC3D94633A5D696A88B2B3466"/>
    <w:rsid w:val="00CC334F"/>
  </w:style>
  <w:style w:type="paragraph" w:customStyle="1" w:styleId="EF6937B8CF5343DD86F5A89F40976449">
    <w:name w:val="EF6937B8CF5343DD86F5A89F40976449"/>
    <w:rsid w:val="00CC334F"/>
  </w:style>
  <w:style w:type="paragraph" w:customStyle="1" w:styleId="8D830133493A4CBFBF88FEC196F25E67">
    <w:name w:val="8D830133493A4CBFBF88FEC196F25E67"/>
    <w:rsid w:val="00CC334F"/>
  </w:style>
  <w:style w:type="paragraph" w:customStyle="1" w:styleId="DDC72FF0D117435B982433067BB1AA63">
    <w:name w:val="DDC72FF0D117435B982433067BB1AA63"/>
    <w:rsid w:val="00CC334F"/>
  </w:style>
  <w:style w:type="paragraph" w:customStyle="1" w:styleId="EC1B8FD9F5AF4B778B6D9A4B8881643A">
    <w:name w:val="EC1B8FD9F5AF4B778B6D9A4B8881643A"/>
    <w:rsid w:val="00CC334F"/>
  </w:style>
  <w:style w:type="paragraph" w:customStyle="1" w:styleId="966EAEA6D718460299CE76D024F8E6D0">
    <w:name w:val="966EAEA6D718460299CE76D024F8E6D0"/>
    <w:rsid w:val="00CC334F"/>
  </w:style>
  <w:style w:type="paragraph" w:customStyle="1" w:styleId="FADCA688FECE4404A32478B8CC53E351">
    <w:name w:val="FADCA688FECE4404A32478B8CC53E351"/>
    <w:rsid w:val="00CC334F"/>
  </w:style>
  <w:style w:type="paragraph" w:customStyle="1" w:styleId="1E62B79CDE2F4B1096B5E090EC7F66D1">
    <w:name w:val="1E62B79CDE2F4B1096B5E090EC7F66D1"/>
    <w:rsid w:val="00CC334F"/>
  </w:style>
  <w:style w:type="paragraph" w:customStyle="1" w:styleId="20637B7C37D94F11A530DF2E047A222B">
    <w:name w:val="20637B7C37D94F11A530DF2E047A222B"/>
    <w:rsid w:val="00CC334F"/>
  </w:style>
  <w:style w:type="paragraph" w:customStyle="1" w:styleId="4FE98F129229461090332263A4861C0E">
    <w:name w:val="4FE98F129229461090332263A4861C0E"/>
    <w:rsid w:val="00CC334F"/>
  </w:style>
  <w:style w:type="paragraph" w:customStyle="1" w:styleId="73797E9BCCE446DF9B94221B8DCCFE75">
    <w:name w:val="73797E9BCCE446DF9B94221B8DCCFE75"/>
    <w:rsid w:val="00CC334F"/>
  </w:style>
  <w:style w:type="paragraph" w:customStyle="1" w:styleId="F5AC68F32D8A4B82B22C05EF40FE6233">
    <w:name w:val="F5AC68F32D8A4B82B22C05EF40FE6233"/>
    <w:rsid w:val="00CC334F"/>
  </w:style>
  <w:style w:type="paragraph" w:customStyle="1" w:styleId="553775303F544848997480D6C6CB122B">
    <w:name w:val="553775303F544848997480D6C6CB122B"/>
    <w:rsid w:val="00CC334F"/>
  </w:style>
  <w:style w:type="paragraph" w:customStyle="1" w:styleId="CC350FF2AF8F41CDA20904CF59CBA979">
    <w:name w:val="CC350FF2AF8F41CDA20904CF59CBA979"/>
    <w:rsid w:val="00CC334F"/>
  </w:style>
  <w:style w:type="paragraph" w:customStyle="1" w:styleId="6472A0E4253F43E0AE43640FA2438583">
    <w:name w:val="6472A0E4253F43E0AE43640FA2438583"/>
    <w:rsid w:val="00CC334F"/>
  </w:style>
  <w:style w:type="paragraph" w:customStyle="1" w:styleId="ADD14C5CF57043318B07530DB0BE0E84">
    <w:name w:val="ADD14C5CF57043318B07530DB0BE0E84"/>
    <w:rsid w:val="00CC334F"/>
  </w:style>
  <w:style w:type="paragraph" w:customStyle="1" w:styleId="ABF1D1AA86F44310904E7272928D765A">
    <w:name w:val="ABF1D1AA86F44310904E7272928D765A"/>
    <w:rsid w:val="00CC334F"/>
  </w:style>
  <w:style w:type="paragraph" w:customStyle="1" w:styleId="4A1C7BB4C3994C59B2102710B08BC32A">
    <w:name w:val="4A1C7BB4C3994C59B2102710B08BC32A"/>
    <w:rsid w:val="00CC334F"/>
  </w:style>
  <w:style w:type="paragraph" w:customStyle="1" w:styleId="C0FCE9AF4F984C36840305E32753702C">
    <w:name w:val="C0FCE9AF4F984C36840305E32753702C"/>
    <w:rsid w:val="00CC334F"/>
  </w:style>
  <w:style w:type="paragraph" w:customStyle="1" w:styleId="D802459A46F544B2964C4C8DD1063C56">
    <w:name w:val="D802459A46F544B2964C4C8DD1063C56"/>
    <w:rsid w:val="00CC334F"/>
  </w:style>
  <w:style w:type="paragraph" w:customStyle="1" w:styleId="846FDB778A204DF7AFA17BED59E74A17">
    <w:name w:val="846FDB778A204DF7AFA17BED59E74A17"/>
    <w:rsid w:val="00CC334F"/>
  </w:style>
  <w:style w:type="paragraph" w:customStyle="1" w:styleId="2648509BCFE74FA3AA9C91FAAB07C68B">
    <w:name w:val="2648509BCFE74FA3AA9C91FAAB07C68B"/>
    <w:rsid w:val="00CC334F"/>
  </w:style>
  <w:style w:type="paragraph" w:customStyle="1" w:styleId="A94819EAAB3041D4B6FED0CDB5513C19">
    <w:name w:val="A94819EAAB3041D4B6FED0CDB5513C19"/>
    <w:rsid w:val="00CC334F"/>
  </w:style>
  <w:style w:type="paragraph" w:customStyle="1" w:styleId="72DEE83A7BC141948DCA2E671D3BF5EC">
    <w:name w:val="72DEE83A7BC141948DCA2E671D3BF5EC"/>
    <w:rsid w:val="00CC334F"/>
  </w:style>
  <w:style w:type="paragraph" w:customStyle="1" w:styleId="670EFA8895C54B6BB24D33823C1490D9">
    <w:name w:val="670EFA8895C54B6BB24D33823C1490D9"/>
    <w:rsid w:val="00CC334F"/>
  </w:style>
  <w:style w:type="paragraph" w:customStyle="1" w:styleId="E459764E0D20446F9DCDD5C1C2E8D9F9">
    <w:name w:val="E459764E0D20446F9DCDD5C1C2E8D9F9"/>
    <w:rsid w:val="00CC334F"/>
  </w:style>
  <w:style w:type="paragraph" w:customStyle="1" w:styleId="8DA72ED4F875435798D95DC84930CD7B">
    <w:name w:val="8DA72ED4F875435798D95DC84930CD7B"/>
    <w:rsid w:val="00CC334F"/>
  </w:style>
  <w:style w:type="paragraph" w:customStyle="1" w:styleId="A829BE03914F4A868A33FA05AFCE5E7F">
    <w:name w:val="A829BE03914F4A868A33FA05AFCE5E7F"/>
    <w:rsid w:val="00CC334F"/>
  </w:style>
  <w:style w:type="paragraph" w:customStyle="1" w:styleId="46B6F8D550DC485285FB1B82F6E3A6F6">
    <w:name w:val="46B6F8D550DC485285FB1B82F6E3A6F6"/>
    <w:rsid w:val="00CC334F"/>
  </w:style>
  <w:style w:type="paragraph" w:customStyle="1" w:styleId="70FC59B1E25E403E83FFB2BB5977089A">
    <w:name w:val="70FC59B1E25E403E83FFB2BB5977089A"/>
    <w:rsid w:val="00CC334F"/>
  </w:style>
  <w:style w:type="paragraph" w:customStyle="1" w:styleId="8BAF5F244D694858A13255E259DEA8DB">
    <w:name w:val="8BAF5F244D694858A13255E259DEA8DB"/>
    <w:rsid w:val="00CC334F"/>
  </w:style>
  <w:style w:type="paragraph" w:customStyle="1" w:styleId="B7A5391F77764B8798498EB69F467E3C">
    <w:name w:val="B7A5391F77764B8798498EB69F467E3C"/>
    <w:rsid w:val="00CC334F"/>
  </w:style>
  <w:style w:type="paragraph" w:customStyle="1" w:styleId="456F3449B7154806A363814F7BCADB85">
    <w:name w:val="456F3449B7154806A363814F7BCADB85"/>
    <w:rsid w:val="00CC334F"/>
  </w:style>
  <w:style w:type="paragraph" w:customStyle="1" w:styleId="A3BE04AD25A340308B381F2C1D174703">
    <w:name w:val="A3BE04AD25A340308B381F2C1D174703"/>
    <w:rsid w:val="00CC334F"/>
  </w:style>
  <w:style w:type="paragraph" w:customStyle="1" w:styleId="0E52FE59552C4383BD8207A432787931">
    <w:name w:val="0E52FE59552C4383BD8207A432787931"/>
    <w:rsid w:val="00CC334F"/>
  </w:style>
  <w:style w:type="paragraph" w:customStyle="1" w:styleId="EF027D268D854361AAE486F0F5CFEC88">
    <w:name w:val="EF027D268D854361AAE486F0F5CFEC88"/>
    <w:rsid w:val="00CC334F"/>
  </w:style>
  <w:style w:type="paragraph" w:customStyle="1" w:styleId="9889D6D363DF434591C0EB004F4B4A0E">
    <w:name w:val="9889D6D363DF434591C0EB004F4B4A0E"/>
    <w:rsid w:val="00CC334F"/>
  </w:style>
  <w:style w:type="paragraph" w:customStyle="1" w:styleId="B3778EBE114B407DA9BCE194B76EEA71">
    <w:name w:val="B3778EBE114B407DA9BCE194B76EEA71"/>
    <w:rsid w:val="00CC334F"/>
  </w:style>
  <w:style w:type="paragraph" w:customStyle="1" w:styleId="F8C48E2588E74FF8B2E48F5F31244F84">
    <w:name w:val="F8C48E2588E74FF8B2E48F5F31244F84"/>
    <w:rsid w:val="00CC334F"/>
  </w:style>
  <w:style w:type="paragraph" w:customStyle="1" w:styleId="59DEEE13DEFA4A38AE7C695C75F0C383">
    <w:name w:val="59DEEE13DEFA4A38AE7C695C75F0C383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7E26AE150246548A6F276F3BE8E4E2">
    <w:name w:val="517E26AE150246548A6F276F3BE8E4E2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2E993ECAE345A9B3ACD7FCDDCF76AA">
    <w:name w:val="0F2E993ECAE345A9B3ACD7FCDDCF76AA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4E56EBC32419C99464111BEE356E5">
    <w:name w:val="DB94E56EBC32419C99464111BEE356E5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062FE8F868A4EF7B64FB2D550BD71E4">
    <w:name w:val="5062FE8F868A4EF7B64FB2D550BD71E4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39027187E649A09F0F897A4814556C">
    <w:name w:val="D339027187E649A09F0F897A4814556C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DE7583EEA44703B2C68374D7E9D3FB">
    <w:name w:val="A0DE7583EEA44703B2C68374D7E9D3FB"/>
    <w:rsid w:val="00216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0EFA8895C54B6BB24D33823C1490D91">
    <w:name w:val="670EFA8895C54B6BB24D33823C1490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4B5DCC574829ACF30B1879C7D94D">
    <w:name w:val="59444B5DCC574829ACF30B1879C7D94D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8B8794B024389BD06C86CAEA2D870">
    <w:name w:val="4218B8794B024389BD06C86CAEA2D870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764E0D20446F9DCDD5C1C2E8D9F91">
    <w:name w:val="E459764E0D20446F9DCDD5C1C2E8D9F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72ED4F875435798D95DC84930CD7B1">
    <w:name w:val="8DA72ED4F875435798D95DC84930CD7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BE03914F4A868A33FA05AFCE5E7F1">
    <w:name w:val="A829BE03914F4A868A33FA05AFCE5E7F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F8D550DC485285FB1B82F6E3A6F61">
    <w:name w:val="46B6F8D550DC485285FB1B82F6E3A6F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59B1E25E403E83FFB2BB5977089A1">
    <w:name w:val="70FC59B1E25E403E83FFB2BB597708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2459A46F544B2964C4C8DD1063C561">
    <w:name w:val="D802459A46F544B2964C4C8DD1063C5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F5F244D694858A13255E259DEA8DB1">
    <w:name w:val="8BAF5F244D694858A13255E259DEA8D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391F77764B8798498EB69F467E3C1">
    <w:name w:val="B7A5391F77764B8798498EB69F467E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3449B7154806A363814F7BCADB851">
    <w:name w:val="456F3449B7154806A363814F7BCADB8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E04AD25A340308B381F2C1D1747031">
    <w:name w:val="A3BE04AD25A340308B381F2C1D17470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FE59552C4383BD8207A4327879311">
    <w:name w:val="0E52FE59552C4383BD8207A43278793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27D268D854361AAE486F0F5CFEC881">
    <w:name w:val="EF027D268D854361AAE486F0F5CFEC8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B778A204DF7AFA17BED59E74A171">
    <w:name w:val="846FDB778A204DF7AFA17BED59E74A1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D6D363DF434591C0EB004F4B4A0E1">
    <w:name w:val="9889D6D363DF434591C0EB004F4B4A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8EBE114B407DA9BCE194B76EEA711">
    <w:name w:val="B3778EBE114B407DA9BCE194B76EEA7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48E2588E74FF8B2E48F5F31244F841">
    <w:name w:val="F8C48E2588E74FF8B2E48F5F31244F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1F348E5BD47669B5179DC45AF2813">
    <w:name w:val="4471F348E5BD47669B5179DC45AF2813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8AB44C1D4592B6F3C3310514DC1E1">
    <w:name w:val="9B548AB44C1D4592B6F3C3310514DC1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4C5CF57043318B07530DB0BE0E841">
    <w:name w:val="ADD14C5CF57043318B07530DB0BE0E84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1731D69A413CB371C36BDC9BE53B1">
    <w:name w:val="36C71731D69A413CB371C36BDC9BE53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46E66F134E0E9939C5199E49B0B11">
    <w:name w:val="930146E66F134E0E9939C5199E49B0B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AB3868874758BF34500D71E291EE1">
    <w:name w:val="DC68AB3868874758BF34500D71E291E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74456FEF4DCB9001D451C2DA839A1">
    <w:name w:val="C67974456FEF4DCB9001D451C2DA839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90638A51F4664B126215DF6F0F9821">
    <w:name w:val="6BA90638A51F4664B126215DF6F0F9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12BBDEF444D7BED2389C9E99893C1">
    <w:name w:val="7F3A12BBDEF444D7BED2389C9E99893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D1AA86F44310904E7272928D765A1">
    <w:name w:val="ABF1D1AA86F44310904E7272928D765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00EB0BDE4447BE6C40C668BE76821">
    <w:name w:val="C35F00EB0BDE4447BE6C40C668BE768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4C956DD344322807B15FEB6F7407A1">
    <w:name w:val="7EF4C956DD344322807B15FEB6F7407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0065E0EB4B4CA96FFD4CFC6F3F321">
    <w:name w:val="7AE70065E0EB4B4CA96FFD4CFC6F3F3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569385CAC42628871E32F4DD758581">
    <w:name w:val="A39569385CAC42628871E32F4DD75858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EC2DA3594C34B62B2FD964138EA31">
    <w:name w:val="F6BBEC2DA3594C34B62B2FD964138EA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09BCFE74FA3AA9C91FAAB07C68B1">
    <w:name w:val="2648509BCFE74FA3AA9C91FAAB07C68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2AB6120104596BEA44B744084A3D21">
    <w:name w:val="FD92AB6120104596BEA44B744084A3D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85017DA545CEB7C0072E228399621">
    <w:name w:val="41D685017DA545CEB7C0072E2283996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73B5A668465FAA757B50DBEC3A501">
    <w:name w:val="967E73B5A668465FAA757B50DBEC3A5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340209914C739C0C83DEB13B9AA21">
    <w:name w:val="D914340209914C739C0C83DEB13B9AA2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0133493A4CBFBF88FEC196F25E671">
    <w:name w:val="8D830133493A4CBFBF88FEC196F25E67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72FF0D117435B982433067BB1AA631">
    <w:name w:val="DDC72FF0D117435B982433067BB1AA6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8FD9F5AF4B778B6D9A4B8881643A1">
    <w:name w:val="EC1B8FD9F5AF4B778B6D9A4B8881643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EAEA6D718460299CE76D024F8E6D01">
    <w:name w:val="966EAEA6D718460299CE76D024F8E6D0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7BB4C3994C59B2102710B08BC32A1">
    <w:name w:val="4A1C7BB4C3994C59B2102710B08BC32A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A688FECE4404A32478B8CC53E3511">
    <w:name w:val="FADCA688FECE4404A32478B8CC53E35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2B79CDE2F4B1096B5E090EC7F66D11">
    <w:name w:val="1E62B79CDE2F4B1096B5E090EC7F66D1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7B7C37D94F11A530DF2E047A222B1">
    <w:name w:val="20637B7C37D94F11A530DF2E047A2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8F129229461090332263A4861C0E1">
    <w:name w:val="4FE98F129229461090332263A4861C0E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7E9BCCE446DF9B94221B8DCCFE751">
    <w:name w:val="73797E9BCCE446DF9B94221B8DCCFE75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E9AF4F984C36840305E32753702C1">
    <w:name w:val="C0FCE9AF4F984C36840305E32753702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68F32D8A4B82B22C05EF40FE62331">
    <w:name w:val="F5AC68F32D8A4B82B22C05EF40FE623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775303F544848997480D6C6CB122B1">
    <w:name w:val="553775303F544848997480D6C6CB122B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3075C4EEE401784A3324DE41A9ED91">
    <w:name w:val="7F03075C4EEE401784A3324DE41A9ED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E513CC3D94633A5D696A88B2B34661">
    <w:name w:val="734E513CC3D94633A5D696A88B2B3466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937B8CF5343DD86F5A89F409764491">
    <w:name w:val="EF6937B8CF5343DD86F5A89F4097644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819EAAB3041D4B6FED0CDB5513C191">
    <w:name w:val="A94819EAAB3041D4B6FED0CDB5513C1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0FF2AF8F41CDA20904CF59CBA9791">
    <w:name w:val="CC350FF2AF8F41CDA20904CF59CBA979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2A0E4253F43E0AE43640FA24385831">
    <w:name w:val="6472A0E4253F43E0AE43640FA2438583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EE83A7BC141948DCA2E671D3BF5EC1">
    <w:name w:val="72DEE83A7BC141948DCA2E671D3BF5EC1"/>
    <w:rsid w:val="0021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BB5AB36FC4B0990836791778C23F7">
    <w:name w:val="2F3BB5AB36FC4B0990836791778C23F7"/>
    <w:rsid w:val="001D00AE"/>
  </w:style>
  <w:style w:type="paragraph" w:customStyle="1" w:styleId="66E91493CC4E4210AE86729CBE5C1903">
    <w:name w:val="66E91493CC4E4210AE86729CBE5C1903"/>
    <w:rsid w:val="001D00AE"/>
  </w:style>
  <w:style w:type="paragraph" w:customStyle="1" w:styleId="871CCFDC54E94EC6BAF684A15A557254">
    <w:name w:val="871CCFDC54E94EC6BAF684A15A557254"/>
    <w:rsid w:val="001D00AE"/>
  </w:style>
  <w:style w:type="paragraph" w:customStyle="1" w:styleId="FEF35783710C400EB91587ACF38A9324">
    <w:name w:val="FEF35783710C400EB91587ACF38A9324"/>
    <w:rsid w:val="001D00AE"/>
  </w:style>
  <w:style w:type="paragraph" w:customStyle="1" w:styleId="F7607197B4664AD78622B4AF44011077">
    <w:name w:val="F7607197B4664AD78622B4AF44011077"/>
    <w:rsid w:val="002552AC"/>
  </w:style>
  <w:style w:type="paragraph" w:customStyle="1" w:styleId="D4822C11670847A3BEC98F68F0CF7AD5">
    <w:name w:val="D4822C11670847A3BEC98F68F0CF7AD5"/>
    <w:rsid w:val="002552AC"/>
  </w:style>
  <w:style w:type="paragraph" w:customStyle="1" w:styleId="3031F7B24CBC4BF589951FC610B0D4FD">
    <w:name w:val="3031F7B24CBC4BF589951FC610B0D4FD"/>
    <w:rsid w:val="002552AC"/>
  </w:style>
  <w:style w:type="paragraph" w:customStyle="1" w:styleId="F8BB3A3352B942128B3A8FE26BA6533B">
    <w:name w:val="F8BB3A3352B942128B3A8FE26BA6533B"/>
    <w:rsid w:val="00A2738D"/>
  </w:style>
  <w:style w:type="paragraph" w:customStyle="1" w:styleId="F0291847774C46F1973E7751FCA0E65F">
    <w:name w:val="F0291847774C46F1973E7751FCA0E65F"/>
    <w:rsid w:val="00A2738D"/>
  </w:style>
  <w:style w:type="paragraph" w:customStyle="1" w:styleId="02E1292932F54B30A81A6CE41D72CEFD">
    <w:name w:val="02E1292932F54B30A81A6CE41D72CEFD"/>
    <w:rsid w:val="00A2738D"/>
  </w:style>
  <w:style w:type="paragraph" w:customStyle="1" w:styleId="BD16443F125E47A69E205BEB781DCF18">
    <w:name w:val="BD16443F125E47A69E205BEB781DCF18"/>
    <w:rsid w:val="00A2738D"/>
  </w:style>
  <w:style w:type="paragraph" w:customStyle="1" w:styleId="CFAC215A08F9465387B4026231AF12B6">
    <w:name w:val="CFAC215A08F9465387B4026231AF12B6"/>
    <w:rsid w:val="00A2738D"/>
  </w:style>
  <w:style w:type="paragraph" w:customStyle="1" w:styleId="CF4843478B554AD886805BAC72486178">
    <w:name w:val="CF4843478B554AD886805BAC72486178"/>
    <w:rsid w:val="00A2738D"/>
  </w:style>
  <w:style w:type="paragraph" w:customStyle="1" w:styleId="B3980339D5214D5DB67ED054E204D3C8">
    <w:name w:val="B3980339D5214D5DB67ED054E204D3C8"/>
    <w:rsid w:val="00A2738D"/>
  </w:style>
  <w:style w:type="paragraph" w:customStyle="1" w:styleId="C012FA8770504034B09DCAF788A82C4D">
    <w:name w:val="C012FA8770504034B09DCAF788A82C4D"/>
    <w:rsid w:val="00EB18EC"/>
  </w:style>
  <w:style w:type="paragraph" w:customStyle="1" w:styleId="63FD04B13AE443299808E225AD7638D1">
    <w:name w:val="63FD04B13AE443299808E225AD7638D1"/>
    <w:rsid w:val="00EB18EC"/>
  </w:style>
  <w:style w:type="paragraph" w:customStyle="1" w:styleId="D002F25C13FA436C9C416D46D136E6B9">
    <w:name w:val="D002F25C13FA436C9C416D46D136E6B9"/>
    <w:rsid w:val="00EB18EC"/>
  </w:style>
  <w:style w:type="paragraph" w:customStyle="1" w:styleId="2AC32632232C4658BEFA07FAAC766613">
    <w:name w:val="2AC32632232C4658BEFA07FAAC766613"/>
    <w:rsid w:val="00EB18EC"/>
  </w:style>
  <w:style w:type="paragraph" w:customStyle="1" w:styleId="5EEB9453EDE1429A9B35040BBB0739C1">
    <w:name w:val="5EEB9453EDE1429A9B35040BBB0739C1"/>
    <w:rsid w:val="00EB18EC"/>
  </w:style>
  <w:style w:type="paragraph" w:customStyle="1" w:styleId="AC3D2DA0DD7B47B6974FB1ABCCB15001">
    <w:name w:val="AC3D2DA0DD7B47B6974FB1ABCCB15001"/>
    <w:rsid w:val="00EB18EC"/>
  </w:style>
  <w:style w:type="paragraph" w:customStyle="1" w:styleId="781D1B504C48434B8D859AF81F94E1DB">
    <w:name w:val="781D1B504C48434B8D859AF81F94E1DB"/>
    <w:rsid w:val="00EB18EC"/>
  </w:style>
  <w:style w:type="paragraph" w:customStyle="1" w:styleId="14E36DA54672461DBB351740A509250E">
    <w:name w:val="14E36DA54672461DBB351740A509250E"/>
    <w:rsid w:val="00EB18EC"/>
  </w:style>
  <w:style w:type="paragraph" w:customStyle="1" w:styleId="879B548CABA640498CA9F2C0163467F2">
    <w:name w:val="879B548CABA640498CA9F2C0163467F2"/>
    <w:rsid w:val="00EB18EC"/>
  </w:style>
  <w:style w:type="paragraph" w:customStyle="1" w:styleId="4882DC562F0B4478B7F5B81EFDD45426">
    <w:name w:val="4882DC562F0B4478B7F5B81EFDD45426"/>
    <w:rsid w:val="00EB18EC"/>
  </w:style>
  <w:style w:type="paragraph" w:customStyle="1" w:styleId="D4E2E52C7B9740989F84530A5F58B495">
    <w:name w:val="D4E2E52C7B9740989F84530A5F58B495"/>
    <w:rsid w:val="00EB18EC"/>
  </w:style>
  <w:style w:type="paragraph" w:customStyle="1" w:styleId="032E22D355FF41ABBE37AAE71FCA8FA7">
    <w:name w:val="032E22D355FF41ABBE37AAE71FCA8FA7"/>
    <w:rsid w:val="00EB18EC"/>
  </w:style>
  <w:style w:type="paragraph" w:customStyle="1" w:styleId="160F9ABAE1EC4512BD5B3094C6049269">
    <w:name w:val="160F9ABAE1EC4512BD5B3094C6049269"/>
    <w:rsid w:val="00EB18EC"/>
  </w:style>
  <w:style w:type="paragraph" w:customStyle="1" w:styleId="B7416A070C7B498DA72154C61658DA87">
    <w:name w:val="B7416A070C7B498DA72154C61658DA87"/>
    <w:rsid w:val="00EB18EC"/>
  </w:style>
  <w:style w:type="paragraph" w:customStyle="1" w:styleId="413077BAD7124DCEB72D5518C4F7DAE9">
    <w:name w:val="413077BAD7124DCEB72D5518C4F7DAE9"/>
    <w:rsid w:val="00EB18EC"/>
  </w:style>
  <w:style w:type="paragraph" w:customStyle="1" w:styleId="758A3F6594DF4477B2D5A1D23B176CAD">
    <w:name w:val="758A3F6594DF4477B2D5A1D23B176CAD"/>
    <w:rsid w:val="00EB18EC"/>
  </w:style>
  <w:style w:type="paragraph" w:customStyle="1" w:styleId="EB480EBAC2C14B44AB0F1A7F98CEA2AC">
    <w:name w:val="EB480EBAC2C14B44AB0F1A7F98CEA2AC"/>
    <w:rsid w:val="00EB18EC"/>
  </w:style>
  <w:style w:type="paragraph" w:customStyle="1" w:styleId="3B56ECA947E644E3BBD3886CB0EB9F09">
    <w:name w:val="3B56ECA947E644E3BBD3886CB0EB9F09"/>
    <w:rsid w:val="00EB18EC"/>
  </w:style>
  <w:style w:type="paragraph" w:customStyle="1" w:styleId="760DE5E3B8CE43178ACB5E77B19D2B08">
    <w:name w:val="760DE5E3B8CE43178ACB5E77B19D2B08"/>
    <w:rsid w:val="00EB18EC"/>
  </w:style>
  <w:style w:type="paragraph" w:customStyle="1" w:styleId="895CFF969A47451D9DCABE21F90AB280">
    <w:name w:val="895CFF969A47451D9DCABE21F90AB280"/>
    <w:rsid w:val="00EB18EC"/>
  </w:style>
  <w:style w:type="paragraph" w:customStyle="1" w:styleId="AF83EBFE186E41D2BEDDBC56001CD12A">
    <w:name w:val="AF83EBFE186E41D2BEDDBC56001CD12A"/>
    <w:rsid w:val="00EB18EC"/>
  </w:style>
  <w:style w:type="paragraph" w:customStyle="1" w:styleId="78ED8EFE65AF43C2BDB44B7F23E5488C">
    <w:name w:val="78ED8EFE65AF43C2BDB44B7F23E5488C"/>
    <w:rsid w:val="00EB18EC"/>
  </w:style>
  <w:style w:type="paragraph" w:customStyle="1" w:styleId="4B5493C5105449BD9DCD9906D05A731B">
    <w:name w:val="4B5493C5105449BD9DCD9906D05A731B"/>
    <w:rsid w:val="00EB18EC"/>
  </w:style>
  <w:style w:type="paragraph" w:customStyle="1" w:styleId="4846A138203F4681B8AFF4DEE161778D">
    <w:name w:val="4846A138203F4681B8AFF4DEE161778D"/>
    <w:rsid w:val="00EB18EC"/>
  </w:style>
  <w:style w:type="paragraph" w:customStyle="1" w:styleId="1F0DC0B0F4DB4AE0B03833963C01456C">
    <w:name w:val="1F0DC0B0F4DB4AE0B03833963C01456C"/>
    <w:rsid w:val="00EB18EC"/>
  </w:style>
  <w:style w:type="paragraph" w:customStyle="1" w:styleId="7F655720A5DA4299995A7AFBE06E9AA2">
    <w:name w:val="7F655720A5DA4299995A7AFBE06E9AA2"/>
    <w:rsid w:val="00EB18EC"/>
  </w:style>
  <w:style w:type="paragraph" w:customStyle="1" w:styleId="FDCDC0E923BC43CC924F3066C1C5FE26">
    <w:name w:val="FDCDC0E923BC43CC924F3066C1C5FE26"/>
    <w:rsid w:val="00EB18EC"/>
  </w:style>
  <w:style w:type="paragraph" w:customStyle="1" w:styleId="084CF00D87244C2F971B4C1E229A01B5">
    <w:name w:val="084CF00D87244C2F971B4C1E229A01B5"/>
    <w:rsid w:val="00EB18EC"/>
  </w:style>
  <w:style w:type="paragraph" w:customStyle="1" w:styleId="C2B2CEB607D1457289CDD03178D86BF5">
    <w:name w:val="C2B2CEB607D1457289CDD03178D86BF5"/>
    <w:rsid w:val="00EB18EC"/>
  </w:style>
  <w:style w:type="paragraph" w:customStyle="1" w:styleId="BC78E3EF28144609BC6B95DD3F669EE7">
    <w:name w:val="BC78E3EF28144609BC6B95DD3F669EE7"/>
    <w:rsid w:val="00EB18EC"/>
  </w:style>
  <w:style w:type="paragraph" w:customStyle="1" w:styleId="EAE2522DEF5749E9B7B4FF62136F2845">
    <w:name w:val="EAE2522DEF5749E9B7B4FF62136F2845"/>
    <w:rsid w:val="00EB18EC"/>
  </w:style>
  <w:style w:type="paragraph" w:customStyle="1" w:styleId="F1B3569AFA794745AD9260660FF23BB5">
    <w:name w:val="F1B3569AFA794745AD9260660FF23BB5"/>
    <w:rsid w:val="00EB18EC"/>
  </w:style>
  <w:style w:type="paragraph" w:customStyle="1" w:styleId="92DB8773B4454E6A9DC4E55735654367">
    <w:name w:val="92DB8773B4454E6A9DC4E55735654367"/>
    <w:rsid w:val="00EB18EC"/>
  </w:style>
  <w:style w:type="paragraph" w:customStyle="1" w:styleId="0F16BF45E7C7440683FA0C5B03DA564C">
    <w:name w:val="0F16BF45E7C7440683FA0C5B03DA564C"/>
    <w:rsid w:val="00EB18EC"/>
  </w:style>
  <w:style w:type="paragraph" w:customStyle="1" w:styleId="78762E38AC0546AB943B609D68F28354">
    <w:name w:val="78762E38AC0546AB943B609D68F28354"/>
    <w:rsid w:val="00EB18EC"/>
  </w:style>
  <w:style w:type="paragraph" w:customStyle="1" w:styleId="E87EFBDF9F654B6783E1F28048DEC521">
    <w:name w:val="E87EFBDF9F654B6783E1F28048DEC521"/>
    <w:rsid w:val="00EB18EC"/>
  </w:style>
  <w:style w:type="paragraph" w:customStyle="1" w:styleId="F5F27A5452F14E998A64425B97A3EE71">
    <w:name w:val="F5F27A5452F14E998A64425B97A3EE71"/>
    <w:rsid w:val="00EB18EC"/>
  </w:style>
  <w:style w:type="paragraph" w:customStyle="1" w:styleId="5651A10BD6AD4A0FB078112953D6DD77">
    <w:name w:val="5651A10BD6AD4A0FB078112953D6DD77"/>
    <w:rsid w:val="00EB18EC"/>
  </w:style>
  <w:style w:type="paragraph" w:customStyle="1" w:styleId="78FBF4D9963A4F1FAD29388EE5ED1A61">
    <w:name w:val="78FBF4D9963A4F1FAD29388EE5ED1A61"/>
    <w:rsid w:val="00EB18EC"/>
  </w:style>
  <w:style w:type="paragraph" w:customStyle="1" w:styleId="F7A9A5CB34914AF795812E4D55A2D805">
    <w:name w:val="F7A9A5CB34914AF795812E4D55A2D805"/>
    <w:rsid w:val="00EB18EC"/>
  </w:style>
  <w:style w:type="paragraph" w:customStyle="1" w:styleId="234C74DF07B344FF982A0A1D1B03229E">
    <w:name w:val="234C74DF07B344FF982A0A1D1B03229E"/>
    <w:rsid w:val="00EB18EC"/>
  </w:style>
  <w:style w:type="paragraph" w:customStyle="1" w:styleId="08FCB53CC0CD42918FB6DF855560D051">
    <w:name w:val="08FCB53CC0CD42918FB6DF855560D051"/>
    <w:rsid w:val="00EB18EC"/>
  </w:style>
  <w:style w:type="paragraph" w:customStyle="1" w:styleId="ED27A77FC9344052866321B0811D3D87">
    <w:name w:val="ED27A77FC9344052866321B0811D3D87"/>
    <w:rsid w:val="00EB18EC"/>
  </w:style>
  <w:style w:type="paragraph" w:customStyle="1" w:styleId="1F08E94469E942C3A0C17CE5928A2BF8">
    <w:name w:val="1F08E94469E942C3A0C17CE5928A2BF8"/>
    <w:rsid w:val="00EB18EC"/>
  </w:style>
  <w:style w:type="paragraph" w:customStyle="1" w:styleId="FF3065652392480C952D69F11A81DE79">
    <w:name w:val="FF3065652392480C952D69F11A81DE79"/>
    <w:rsid w:val="00EB18EC"/>
  </w:style>
  <w:style w:type="paragraph" w:customStyle="1" w:styleId="0CA8C93ABB5D490FBA45865BD95CFDDA">
    <w:name w:val="0CA8C93ABB5D490FBA45865BD95CFDDA"/>
    <w:rsid w:val="00EB18EC"/>
  </w:style>
  <w:style w:type="paragraph" w:customStyle="1" w:styleId="13FD4FD49C28426ABEC6865D03343612">
    <w:name w:val="13FD4FD49C28426ABEC6865D03343612"/>
    <w:rsid w:val="00EB18EC"/>
  </w:style>
  <w:style w:type="paragraph" w:customStyle="1" w:styleId="2257C686AECF4220B50C87813BB785B2">
    <w:name w:val="2257C686AECF4220B50C87813BB785B2"/>
    <w:rsid w:val="00EB18EC"/>
  </w:style>
  <w:style w:type="paragraph" w:customStyle="1" w:styleId="37494DCB7E784967A45018E664B48279">
    <w:name w:val="37494DCB7E784967A45018E664B48279"/>
    <w:rsid w:val="00EB18EC"/>
  </w:style>
  <w:style w:type="paragraph" w:customStyle="1" w:styleId="798171A6CFD64171A7BA71BE39BB6878">
    <w:name w:val="798171A6CFD64171A7BA71BE39BB6878"/>
    <w:rsid w:val="00EB18EC"/>
  </w:style>
  <w:style w:type="paragraph" w:customStyle="1" w:styleId="A1A35803B8954BB187F4BF3587D4E0FE">
    <w:name w:val="A1A35803B8954BB187F4BF3587D4E0FE"/>
    <w:rsid w:val="00EB18EC"/>
  </w:style>
  <w:style w:type="paragraph" w:customStyle="1" w:styleId="2F699A35FBCB431DA9C0EA8DB35D3545">
    <w:name w:val="2F699A35FBCB431DA9C0EA8DB35D3545"/>
    <w:rsid w:val="00EB18EC"/>
  </w:style>
  <w:style w:type="paragraph" w:customStyle="1" w:styleId="D7E2E35171CA4566B95FFDAC99513E1D">
    <w:name w:val="D7E2E35171CA4566B95FFDAC99513E1D"/>
    <w:rsid w:val="00EB18EC"/>
  </w:style>
  <w:style w:type="paragraph" w:customStyle="1" w:styleId="5B856DF3405E4735B2436061189D8416">
    <w:name w:val="5B856DF3405E4735B2436061189D8416"/>
    <w:rsid w:val="00250639"/>
  </w:style>
  <w:style w:type="paragraph" w:customStyle="1" w:styleId="6F41E318CFE54A6E948383A39EAB7E51">
    <w:name w:val="6F41E318CFE54A6E948383A39EAB7E51"/>
    <w:rsid w:val="00250639"/>
  </w:style>
  <w:style w:type="paragraph" w:customStyle="1" w:styleId="E9E906964B634BDEA4710AA9E390D37A">
    <w:name w:val="E9E906964B634BDEA4710AA9E390D37A"/>
    <w:rsid w:val="00250639"/>
  </w:style>
  <w:style w:type="paragraph" w:customStyle="1" w:styleId="326B687D427644F7B1F7104382B7E42E">
    <w:name w:val="326B687D427644F7B1F7104382B7E42E"/>
    <w:rsid w:val="00250639"/>
  </w:style>
  <w:style w:type="paragraph" w:customStyle="1" w:styleId="F59EA0F639A64796AD9AD8DD773ED612">
    <w:name w:val="F59EA0F639A64796AD9AD8DD773ED612"/>
    <w:rsid w:val="00250639"/>
  </w:style>
  <w:style w:type="paragraph" w:customStyle="1" w:styleId="DC68CCF59FDD4DC9A8961A92B10F5111">
    <w:name w:val="DC68CCF59FDD4DC9A8961A92B10F5111"/>
    <w:rsid w:val="00250639"/>
  </w:style>
  <w:style w:type="paragraph" w:customStyle="1" w:styleId="DFAE6B8616A448E1931FEF6D65A14591">
    <w:name w:val="DFAE6B8616A448E1931FEF6D65A14591"/>
    <w:rsid w:val="00250639"/>
  </w:style>
  <w:style w:type="paragraph" w:customStyle="1" w:styleId="8639103F802C442DA460F606C57B8E9F">
    <w:name w:val="8639103F802C442DA460F606C57B8E9F"/>
    <w:rsid w:val="00250639"/>
  </w:style>
  <w:style w:type="paragraph" w:customStyle="1" w:styleId="F6E009E4D0ED48D2919AD07008816F23">
    <w:name w:val="F6E009E4D0ED48D2919AD07008816F23"/>
    <w:rsid w:val="00250639"/>
  </w:style>
  <w:style w:type="paragraph" w:customStyle="1" w:styleId="E2732DEF5E4E46DB9893F2E6F9194CD4">
    <w:name w:val="E2732DEF5E4E46DB9893F2E6F9194CD4"/>
    <w:rsid w:val="00250639"/>
  </w:style>
  <w:style w:type="paragraph" w:customStyle="1" w:styleId="9F473917C6FA4365832548603481AA02">
    <w:name w:val="9F473917C6FA4365832548603481AA02"/>
    <w:rsid w:val="00250639"/>
  </w:style>
  <w:style w:type="paragraph" w:customStyle="1" w:styleId="C2922D321E3949EB9FBAB4FD97133103">
    <w:name w:val="C2922D321E3949EB9FBAB4FD97133103"/>
    <w:rsid w:val="00250639"/>
  </w:style>
  <w:style w:type="paragraph" w:customStyle="1" w:styleId="BE42AD134B934CFDA10A45F6373DA75B">
    <w:name w:val="BE42AD134B934CFDA10A45F6373DA75B"/>
    <w:rsid w:val="00F759DD"/>
  </w:style>
  <w:style w:type="paragraph" w:customStyle="1" w:styleId="0E587E2F49E74EC295CA938457BCD5C2">
    <w:name w:val="0E587E2F49E74EC295CA938457BCD5C2"/>
    <w:rsid w:val="00F759DD"/>
  </w:style>
  <w:style w:type="paragraph" w:customStyle="1" w:styleId="0D468AAE3CE04047A5A622D1F8B0FEE4">
    <w:name w:val="0D468AAE3CE04047A5A622D1F8B0FEE4"/>
    <w:rsid w:val="00F759DD"/>
  </w:style>
  <w:style w:type="paragraph" w:customStyle="1" w:styleId="BADE3518AA2543529B1ADCF4B4BC81FD">
    <w:name w:val="BADE3518AA2543529B1ADCF4B4BC81FD"/>
    <w:rsid w:val="00F759DD"/>
  </w:style>
  <w:style w:type="paragraph" w:customStyle="1" w:styleId="67CFE490AE4D4DCEAFB9F8527C99D57D">
    <w:name w:val="67CFE490AE4D4DCEAFB9F8527C99D57D"/>
    <w:rsid w:val="00F759DD"/>
  </w:style>
  <w:style w:type="paragraph" w:customStyle="1" w:styleId="B32F40DB32304397BD4E62902310155E">
    <w:name w:val="B32F40DB32304397BD4E62902310155E"/>
    <w:rsid w:val="00F759DD"/>
  </w:style>
  <w:style w:type="paragraph" w:customStyle="1" w:styleId="D5A870E619D7485182580B2B529C0F46">
    <w:name w:val="D5A870E619D7485182580B2B529C0F46"/>
    <w:rsid w:val="00F759DD"/>
  </w:style>
  <w:style w:type="paragraph" w:customStyle="1" w:styleId="1481EF4BD6D84F5385ABAFD955705108">
    <w:name w:val="1481EF4BD6D84F5385ABAFD955705108"/>
    <w:rsid w:val="00F759DD"/>
  </w:style>
  <w:style w:type="paragraph" w:customStyle="1" w:styleId="0877A4F56A0D4F60BA5B55BD9D0F004B">
    <w:name w:val="0877A4F56A0D4F60BA5B55BD9D0F004B"/>
    <w:rsid w:val="00F759DD"/>
  </w:style>
  <w:style w:type="paragraph" w:customStyle="1" w:styleId="5E2C4CE212C046B59D85CA2A38475BB7">
    <w:name w:val="5E2C4CE212C046B59D85CA2A38475BB7"/>
    <w:rsid w:val="00F759DD"/>
  </w:style>
  <w:style w:type="paragraph" w:customStyle="1" w:styleId="52DA9B396CF14C95BE72C684B6E5A5E1">
    <w:name w:val="52DA9B396CF14C95BE72C684B6E5A5E1"/>
    <w:rsid w:val="00F759DD"/>
  </w:style>
  <w:style w:type="paragraph" w:customStyle="1" w:styleId="DF5C494B9B154ABD9F3C9DD64CEF9169">
    <w:name w:val="DF5C494B9B154ABD9F3C9DD64CEF9169"/>
    <w:rsid w:val="00F759DD"/>
  </w:style>
  <w:style w:type="paragraph" w:customStyle="1" w:styleId="841D89153FA945398A64006F1B3D5BCC">
    <w:name w:val="841D89153FA945398A64006F1B3D5BCC"/>
    <w:rsid w:val="00F759DD"/>
  </w:style>
  <w:style w:type="paragraph" w:customStyle="1" w:styleId="A389957DBE784F928EC4D19CAB206194">
    <w:name w:val="A389957DBE784F928EC4D19CAB206194"/>
    <w:rsid w:val="00F759DD"/>
  </w:style>
  <w:style w:type="paragraph" w:customStyle="1" w:styleId="84C19A767F20451196B6F0FD9F216F9B">
    <w:name w:val="84C19A767F20451196B6F0FD9F216F9B"/>
    <w:rsid w:val="00F759DD"/>
  </w:style>
  <w:style w:type="paragraph" w:customStyle="1" w:styleId="CF4843478B554AD886805BAC724861781">
    <w:name w:val="CF4843478B554AD886805BAC724861781"/>
    <w:rsid w:val="00F7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03991E646F44E9AE930A2185061B77">
    <w:name w:val="A803991E646F44E9AE930A2185061B77"/>
    <w:rsid w:val="00324F60"/>
  </w:style>
  <w:style w:type="paragraph" w:customStyle="1" w:styleId="0A2C0ED1EFF540DAA0C29CA71A0A9094">
    <w:name w:val="0A2C0ED1EFF540DAA0C29CA71A0A9094"/>
    <w:rsid w:val="00324F60"/>
  </w:style>
  <w:style w:type="paragraph" w:customStyle="1" w:styleId="DA72BB75953E4300A743F298FF4742F5">
    <w:name w:val="DA72BB75953E4300A743F298FF4742F5"/>
    <w:rsid w:val="00324F60"/>
  </w:style>
  <w:style w:type="paragraph" w:customStyle="1" w:styleId="18151E69AD0441B7ABEDAB84C94E026D">
    <w:name w:val="18151E69AD0441B7ABEDAB84C94E026D"/>
    <w:rsid w:val="0032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0A6B-C956-4662-B275-CF97E85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admin</cp:lastModifiedBy>
  <cp:revision>2</cp:revision>
  <dcterms:created xsi:type="dcterms:W3CDTF">2016-04-14T04:09:00Z</dcterms:created>
  <dcterms:modified xsi:type="dcterms:W3CDTF">2016-04-14T04:09:00Z</dcterms:modified>
</cp:coreProperties>
</file>